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64" w:rsidRDefault="00A5078E">
      <w:pPr>
        <w:spacing w:before="35" w:line="226" w:lineRule="exact"/>
        <w:jc w:val="center"/>
        <w:textAlignment w:val="baseline"/>
        <w:rPr>
          <w:rFonts w:ascii="Calibri" w:eastAsia="Calibri" w:hAnsi="Calibri"/>
          <w:color w:val="000000"/>
        </w:rPr>
      </w:pPr>
      <w:bookmarkStart w:id="0" w:name="_GoBack"/>
      <w:bookmarkEnd w:id="0"/>
      <w:r>
        <w:rPr>
          <w:rFonts w:ascii="Calibri" w:eastAsia="Calibri" w:hAnsi="Calibri"/>
          <w:color w:val="000000"/>
        </w:rPr>
        <w:t>Barton County Commission - Barton County, Kansas</w:t>
      </w:r>
    </w:p>
    <w:p w:rsidR="00515364" w:rsidRDefault="00A5078E">
      <w:pPr>
        <w:spacing w:before="225" w:line="223" w:lineRule="exact"/>
        <w:jc w:val="center"/>
        <w:textAlignment w:val="baseline"/>
        <w:rPr>
          <w:rFonts w:ascii="Calibri" w:eastAsia="Calibri" w:hAnsi="Calibri"/>
          <w:color w:val="000000"/>
        </w:rPr>
      </w:pPr>
      <w:r>
        <w:rPr>
          <w:rFonts w:ascii="Calibri" w:eastAsia="Calibri" w:hAnsi="Calibri"/>
          <w:color w:val="000000"/>
        </w:rPr>
        <w:t>REQUEST FOR PROPOSAL</w:t>
      </w:r>
    </w:p>
    <w:p w:rsidR="00515364" w:rsidRDefault="00A5078E">
      <w:pPr>
        <w:spacing w:before="223" w:line="223" w:lineRule="exact"/>
        <w:jc w:val="center"/>
        <w:textAlignment w:val="baseline"/>
        <w:rPr>
          <w:rFonts w:ascii="Calibri" w:eastAsia="Calibri" w:hAnsi="Calibri"/>
          <w:color w:val="000000"/>
        </w:rPr>
      </w:pPr>
      <w:r>
        <w:rPr>
          <w:rFonts w:ascii="Calibri" w:eastAsia="Calibri" w:hAnsi="Calibri"/>
          <w:color w:val="000000"/>
        </w:rPr>
        <w:t>COUNTY COUNSELOR</w:t>
      </w:r>
    </w:p>
    <w:p w:rsidR="00515364" w:rsidRDefault="00A5078E">
      <w:pPr>
        <w:spacing w:before="680" w:line="223" w:lineRule="exact"/>
        <w:textAlignment w:val="baseline"/>
        <w:rPr>
          <w:rFonts w:ascii="Calibri" w:eastAsia="Calibri" w:hAnsi="Calibri"/>
          <w:color w:val="000000"/>
        </w:rPr>
      </w:pPr>
      <w:r>
        <w:rPr>
          <w:rFonts w:ascii="Calibri" w:eastAsia="Calibri" w:hAnsi="Calibri"/>
          <w:color w:val="000000"/>
        </w:rPr>
        <w:t>INQUIRIES AND PROPOSALS SHOULD BE DIRECTED TO:</w:t>
      </w:r>
    </w:p>
    <w:p w:rsidR="00515364" w:rsidRDefault="00A5078E">
      <w:pPr>
        <w:spacing w:before="186" w:line="266" w:lineRule="exact"/>
        <w:textAlignment w:val="baseline"/>
        <w:rPr>
          <w:rFonts w:ascii="Calibri" w:eastAsia="Calibri" w:hAnsi="Calibri"/>
          <w:color w:val="000000"/>
        </w:rPr>
      </w:pPr>
      <w:r>
        <w:rPr>
          <w:rFonts w:ascii="Calibri" w:eastAsia="Calibri" w:hAnsi="Calibri"/>
          <w:color w:val="000000"/>
        </w:rPr>
        <w:t xml:space="preserve">Barton County Commission </w:t>
      </w:r>
      <w:r>
        <w:rPr>
          <w:rFonts w:ascii="Calibri" w:eastAsia="Calibri" w:hAnsi="Calibri"/>
          <w:color w:val="000000"/>
        </w:rPr>
        <w:br/>
        <w:t xml:space="preserve">1400 Main Street, Room 107 </w:t>
      </w:r>
      <w:r>
        <w:rPr>
          <w:rFonts w:ascii="Calibri" w:eastAsia="Calibri" w:hAnsi="Calibri"/>
          <w:color w:val="000000"/>
        </w:rPr>
        <w:br/>
        <w:t>Great Bend, KS 67530</w:t>
      </w:r>
    </w:p>
    <w:p w:rsidR="00515364" w:rsidRDefault="00A5078E">
      <w:pPr>
        <w:spacing w:before="765" w:line="223" w:lineRule="exact"/>
        <w:textAlignment w:val="baseline"/>
        <w:rPr>
          <w:rFonts w:ascii="Calibri" w:eastAsia="Calibri" w:hAnsi="Calibri"/>
          <w:color w:val="000000"/>
        </w:rPr>
      </w:pPr>
      <w:r>
        <w:rPr>
          <w:rFonts w:ascii="Calibri" w:eastAsia="Calibri" w:hAnsi="Calibri"/>
          <w:color w:val="000000"/>
        </w:rPr>
        <w:t>I. GENERAL INFORMATION.</w:t>
      </w:r>
    </w:p>
    <w:p w:rsidR="00515364" w:rsidRDefault="00A5078E">
      <w:pPr>
        <w:numPr>
          <w:ilvl w:val="0"/>
          <w:numId w:val="1"/>
        </w:numPr>
        <w:spacing w:before="167" w:line="288" w:lineRule="exact"/>
        <w:ind w:right="576"/>
        <w:jc w:val="both"/>
        <w:textAlignment w:val="baseline"/>
        <w:rPr>
          <w:rFonts w:ascii="Calibri" w:eastAsia="Calibri" w:hAnsi="Calibri"/>
          <w:color w:val="000000"/>
        </w:rPr>
      </w:pPr>
      <w:r>
        <w:rPr>
          <w:rFonts w:ascii="Calibri" w:eastAsia="Calibri" w:hAnsi="Calibri"/>
          <w:color w:val="000000"/>
        </w:rPr>
        <w:t>Purpose-This request for proposal (RFP) is to contract for County Counselor/legal services to be provided for Barton County.</w:t>
      </w:r>
    </w:p>
    <w:p w:rsidR="00515364" w:rsidRDefault="00A5078E">
      <w:pPr>
        <w:numPr>
          <w:ilvl w:val="0"/>
          <w:numId w:val="1"/>
        </w:numPr>
        <w:spacing w:before="159" w:line="290" w:lineRule="exact"/>
        <w:ind w:right="504"/>
        <w:textAlignment w:val="baseline"/>
        <w:rPr>
          <w:rFonts w:ascii="Calibri" w:eastAsia="Calibri" w:hAnsi="Calibri"/>
          <w:color w:val="000000"/>
        </w:rPr>
      </w:pPr>
      <w:r>
        <w:rPr>
          <w:rFonts w:ascii="Calibri" w:eastAsia="Calibri" w:hAnsi="Calibri"/>
          <w:color w:val="000000"/>
        </w:rPr>
        <w:t>Who May Respond- Qualified offerors shall hold a juris doctorate from an accredited college or university. It is preferred that offerors be a member of the Kansas Bar Association and maintain an office in the state of Kansas.</w:t>
      </w:r>
    </w:p>
    <w:p w:rsidR="00515364" w:rsidRDefault="00A5078E">
      <w:pPr>
        <w:numPr>
          <w:ilvl w:val="0"/>
          <w:numId w:val="1"/>
        </w:numPr>
        <w:spacing w:before="223" w:line="226" w:lineRule="exact"/>
        <w:textAlignment w:val="baseline"/>
        <w:rPr>
          <w:rFonts w:ascii="Calibri" w:eastAsia="Calibri" w:hAnsi="Calibri"/>
          <w:color w:val="000000"/>
          <w:spacing w:val="-1"/>
        </w:rPr>
      </w:pPr>
      <w:r>
        <w:rPr>
          <w:rFonts w:ascii="Calibri" w:eastAsia="Calibri" w:hAnsi="Calibri"/>
          <w:color w:val="000000"/>
          <w:spacing w:val="-1"/>
        </w:rPr>
        <w:t>Instructions on Proposal Submission-</w:t>
      </w:r>
      <w:r>
        <w:rPr>
          <w:rFonts w:ascii="Calibri" w:eastAsia="Calibri" w:hAnsi="Calibri"/>
          <w:color w:val="000000"/>
          <w:sz w:val="24"/>
        </w:rPr>
        <w:t xml:space="preserve"> </w:t>
      </w:r>
    </w:p>
    <w:p w:rsidR="00515364" w:rsidRDefault="00A5078E">
      <w:pPr>
        <w:numPr>
          <w:ilvl w:val="0"/>
          <w:numId w:val="2"/>
        </w:numPr>
        <w:tabs>
          <w:tab w:val="clear" w:pos="216"/>
          <w:tab w:val="left" w:pos="936"/>
        </w:tabs>
        <w:spacing w:before="225" w:line="226" w:lineRule="exact"/>
        <w:ind w:left="720"/>
        <w:textAlignment w:val="baseline"/>
        <w:rPr>
          <w:rFonts w:ascii="Calibri" w:eastAsia="Calibri" w:hAnsi="Calibri"/>
          <w:color w:val="000000"/>
        </w:rPr>
      </w:pPr>
      <w:r>
        <w:rPr>
          <w:rFonts w:ascii="Calibri" w:eastAsia="Calibri" w:hAnsi="Calibri"/>
          <w:color w:val="000000"/>
        </w:rPr>
        <w:t>Closing: Proposals must be s</w:t>
      </w:r>
      <w:r w:rsidR="00EF1BD3">
        <w:rPr>
          <w:rFonts w:ascii="Calibri" w:eastAsia="Calibri" w:hAnsi="Calibri"/>
          <w:color w:val="000000"/>
        </w:rPr>
        <w:t xml:space="preserve">ubmitted no later than 2:00 p.m., </w:t>
      </w:r>
      <w:r>
        <w:rPr>
          <w:rFonts w:ascii="Calibri" w:eastAsia="Calibri" w:hAnsi="Calibri"/>
          <w:color w:val="000000"/>
        </w:rPr>
        <w:t xml:space="preserve">November </w:t>
      </w:r>
      <w:r w:rsidR="00EF1BD3">
        <w:rPr>
          <w:rFonts w:ascii="Calibri" w:eastAsia="Calibri" w:hAnsi="Calibri"/>
          <w:color w:val="000000"/>
        </w:rPr>
        <w:t>26</w:t>
      </w:r>
      <w:r>
        <w:rPr>
          <w:rFonts w:ascii="Calibri" w:eastAsia="Calibri" w:hAnsi="Calibri"/>
          <w:color w:val="000000"/>
        </w:rPr>
        <w:t>, 201</w:t>
      </w:r>
      <w:r w:rsidR="00416D59">
        <w:rPr>
          <w:rFonts w:ascii="Calibri" w:eastAsia="Calibri" w:hAnsi="Calibri"/>
          <w:color w:val="000000"/>
        </w:rPr>
        <w:t>8</w:t>
      </w:r>
      <w:r>
        <w:rPr>
          <w:rFonts w:ascii="Calibri" w:eastAsia="Calibri" w:hAnsi="Calibri"/>
          <w:color w:val="000000"/>
        </w:rPr>
        <w:t>.</w:t>
      </w:r>
    </w:p>
    <w:p w:rsidR="00515364" w:rsidRDefault="00A5078E">
      <w:pPr>
        <w:numPr>
          <w:ilvl w:val="0"/>
          <w:numId w:val="2"/>
        </w:numPr>
        <w:tabs>
          <w:tab w:val="clear" w:pos="216"/>
          <w:tab w:val="left" w:pos="936"/>
        </w:tabs>
        <w:spacing w:before="160" w:line="288" w:lineRule="exact"/>
        <w:ind w:left="720" w:right="576"/>
        <w:jc w:val="both"/>
        <w:textAlignment w:val="baseline"/>
        <w:rPr>
          <w:rFonts w:ascii="Calibri" w:eastAsia="Calibri" w:hAnsi="Calibri"/>
          <w:color w:val="000000"/>
        </w:rPr>
      </w:pPr>
      <w:r>
        <w:rPr>
          <w:rFonts w:ascii="Calibri" w:eastAsia="Calibri" w:hAnsi="Calibri"/>
          <w:color w:val="000000"/>
        </w:rPr>
        <w:t>Inquiries: Inquiries concerning this RFP should be directed to: Phil Hathcock, 1400 Main Street, Room 107, Great Bend, KS 67530 Ph: (620) 793-1800</w:t>
      </w:r>
    </w:p>
    <w:p w:rsidR="00515364" w:rsidRDefault="00A5078E">
      <w:pPr>
        <w:spacing w:before="221" w:line="253" w:lineRule="exact"/>
        <w:jc w:val="center"/>
        <w:textAlignment w:val="baseline"/>
        <w:rPr>
          <w:rFonts w:ascii="Calibri" w:eastAsia="Calibri" w:hAnsi="Calibri"/>
          <w:color w:val="000000"/>
          <w:sz w:val="23"/>
        </w:rPr>
      </w:pPr>
      <w:r>
        <w:rPr>
          <w:rFonts w:ascii="Calibri" w:eastAsia="Calibri" w:hAnsi="Calibri"/>
          <w:color w:val="000000"/>
          <w:sz w:val="23"/>
        </w:rPr>
        <w:t>Or e‐mailed to</w:t>
      </w:r>
      <w:r>
        <w:rPr>
          <w:rFonts w:ascii="Calibri" w:eastAsia="Calibri" w:hAnsi="Calibri"/>
          <w:color w:val="000000"/>
        </w:rPr>
        <w:t xml:space="preserve">: Phil Hathcock, </w:t>
      </w:r>
      <w:r w:rsidR="00416D59">
        <w:rPr>
          <w:rFonts w:ascii="Calibri" w:eastAsia="Calibri" w:hAnsi="Calibri"/>
          <w:color w:val="000000"/>
        </w:rPr>
        <w:t>Administrator</w:t>
      </w:r>
      <w:r>
        <w:rPr>
          <w:rFonts w:ascii="Calibri" w:eastAsia="Calibri" w:hAnsi="Calibri"/>
          <w:color w:val="000000"/>
        </w:rPr>
        <w:t xml:space="preserve">, at </w:t>
      </w:r>
      <w:hyperlink r:id="rId6">
        <w:r>
          <w:rPr>
            <w:rFonts w:ascii="Calibri" w:eastAsia="Calibri" w:hAnsi="Calibri"/>
            <w:color w:val="0000FF"/>
            <w:u w:val="single"/>
          </w:rPr>
          <w:t>phathcock@bartoncounty.org</w:t>
        </w:r>
      </w:hyperlink>
      <w:r>
        <w:rPr>
          <w:rFonts w:ascii="Calibri" w:eastAsia="Calibri" w:hAnsi="Calibri"/>
          <w:color w:val="000000"/>
        </w:rPr>
        <w:t xml:space="preserve"> </w:t>
      </w:r>
    </w:p>
    <w:p w:rsidR="00515364" w:rsidRDefault="00A5078E">
      <w:pPr>
        <w:numPr>
          <w:ilvl w:val="0"/>
          <w:numId w:val="2"/>
        </w:numPr>
        <w:tabs>
          <w:tab w:val="clear" w:pos="216"/>
          <w:tab w:val="left" w:pos="936"/>
        </w:tabs>
        <w:spacing w:before="144" w:line="288" w:lineRule="exact"/>
        <w:ind w:left="720" w:right="144"/>
        <w:textAlignment w:val="baseline"/>
        <w:rPr>
          <w:rFonts w:ascii="Calibri" w:eastAsia="Calibri" w:hAnsi="Calibri"/>
          <w:color w:val="000000"/>
        </w:rPr>
      </w:pPr>
      <w:r>
        <w:rPr>
          <w:rFonts w:ascii="Calibri" w:eastAsia="Calibri" w:hAnsi="Calibri"/>
          <w:color w:val="000000"/>
        </w:rPr>
        <w:t>Conditions of Proposal: All costs incurred in the preparation of a proposal responding to this RFP will be the responsibility of the Offeror and will not be reimbursed by the County.</w:t>
      </w:r>
    </w:p>
    <w:p w:rsidR="00515364" w:rsidRDefault="00A5078E">
      <w:pPr>
        <w:numPr>
          <w:ilvl w:val="0"/>
          <w:numId w:val="2"/>
        </w:numPr>
        <w:tabs>
          <w:tab w:val="clear" w:pos="216"/>
          <w:tab w:val="left" w:pos="936"/>
        </w:tabs>
        <w:spacing w:before="6" w:line="446" w:lineRule="exact"/>
        <w:ind w:left="720"/>
        <w:textAlignment w:val="baseline"/>
        <w:rPr>
          <w:rFonts w:ascii="Calibri" w:eastAsia="Calibri" w:hAnsi="Calibri"/>
          <w:color w:val="000000"/>
        </w:rPr>
      </w:pPr>
      <w:r>
        <w:rPr>
          <w:rFonts w:ascii="Calibri" w:eastAsia="Calibri" w:hAnsi="Calibri"/>
          <w:color w:val="000000"/>
        </w:rPr>
        <w:t xml:space="preserve">Instructions to Prospective Contractors: </w:t>
      </w:r>
      <w:r>
        <w:rPr>
          <w:rFonts w:ascii="Calibri" w:eastAsia="Calibri" w:hAnsi="Calibri"/>
          <w:color w:val="000000"/>
        </w:rPr>
        <w:br/>
        <w:t>Your proposal should be addressed as follows:</w:t>
      </w:r>
    </w:p>
    <w:p w:rsidR="00515364" w:rsidRDefault="00A5078E">
      <w:pPr>
        <w:spacing w:before="181" w:line="268" w:lineRule="exact"/>
        <w:ind w:left="4032" w:hanging="504"/>
        <w:textAlignment w:val="baseline"/>
        <w:rPr>
          <w:rFonts w:ascii="Calibri" w:eastAsia="Calibri" w:hAnsi="Calibri"/>
          <w:color w:val="000000"/>
        </w:rPr>
      </w:pPr>
      <w:r>
        <w:rPr>
          <w:rFonts w:ascii="Calibri" w:eastAsia="Calibri" w:hAnsi="Calibri"/>
          <w:color w:val="000000"/>
        </w:rPr>
        <w:t xml:space="preserve">Office of the Barton County Clerk </w:t>
      </w:r>
      <w:r>
        <w:rPr>
          <w:rFonts w:ascii="Calibri" w:eastAsia="Calibri" w:hAnsi="Calibri"/>
          <w:color w:val="000000"/>
        </w:rPr>
        <w:br/>
        <w:t xml:space="preserve">1400 Main </w:t>
      </w:r>
      <w:r>
        <w:rPr>
          <w:rFonts w:ascii="Calibri" w:eastAsia="Calibri" w:hAnsi="Calibri"/>
          <w:color w:val="000000"/>
          <w:sz w:val="23"/>
        </w:rPr>
        <w:t xml:space="preserve">– </w:t>
      </w:r>
      <w:r>
        <w:rPr>
          <w:rFonts w:ascii="Calibri" w:eastAsia="Calibri" w:hAnsi="Calibri"/>
          <w:color w:val="000000"/>
        </w:rPr>
        <w:t xml:space="preserve">Room 202 </w:t>
      </w:r>
      <w:r>
        <w:rPr>
          <w:rFonts w:ascii="Calibri" w:eastAsia="Calibri" w:hAnsi="Calibri"/>
          <w:color w:val="000000"/>
        </w:rPr>
        <w:br/>
        <w:t>Great Bend, KS 67530</w:t>
      </w:r>
    </w:p>
    <w:p w:rsidR="00515364" w:rsidRDefault="00A5078E">
      <w:pPr>
        <w:spacing w:before="253" w:line="288" w:lineRule="exact"/>
        <w:ind w:left="720"/>
        <w:textAlignment w:val="baseline"/>
        <w:rPr>
          <w:rFonts w:ascii="Calibri" w:eastAsia="Calibri" w:hAnsi="Calibri"/>
          <w:color w:val="000000"/>
        </w:rPr>
      </w:pPr>
      <w:r>
        <w:rPr>
          <w:rFonts w:ascii="Calibri" w:eastAsia="Calibri" w:hAnsi="Calibri"/>
          <w:color w:val="000000"/>
        </w:rPr>
        <w:t>It is important that the Offeror's proposal be submitted in a sealed envelope clearly marked with the following information:</w:t>
      </w:r>
    </w:p>
    <w:p w:rsidR="00515364" w:rsidRDefault="00A5078E">
      <w:pPr>
        <w:spacing w:before="179" w:line="269" w:lineRule="exact"/>
        <w:ind w:left="3888" w:right="2304" w:hanging="864"/>
        <w:textAlignment w:val="baseline"/>
        <w:rPr>
          <w:rFonts w:ascii="Calibri" w:eastAsia="Calibri" w:hAnsi="Calibri"/>
          <w:color w:val="000000"/>
        </w:rPr>
      </w:pPr>
      <w:r>
        <w:rPr>
          <w:rFonts w:ascii="Calibri" w:eastAsia="Calibri" w:hAnsi="Calibri"/>
          <w:color w:val="000000"/>
        </w:rPr>
        <w:t xml:space="preserve">SEALED PROPOSAL for COUNTY COUNSELOR </w:t>
      </w:r>
      <w:r w:rsidR="00EF1BD3">
        <w:rPr>
          <w:rFonts w:ascii="Calibri" w:eastAsia="Calibri" w:hAnsi="Calibri"/>
          <w:color w:val="000000"/>
        </w:rPr>
        <w:t>2:00 p.m.</w:t>
      </w:r>
      <w:r>
        <w:rPr>
          <w:rFonts w:ascii="Calibri" w:eastAsia="Calibri" w:hAnsi="Calibri"/>
          <w:color w:val="000000"/>
        </w:rPr>
        <w:t xml:space="preserve">, November </w:t>
      </w:r>
      <w:r w:rsidR="00EF1BD3">
        <w:rPr>
          <w:rFonts w:ascii="Calibri" w:eastAsia="Calibri" w:hAnsi="Calibri"/>
          <w:color w:val="000000"/>
        </w:rPr>
        <w:t>26</w:t>
      </w:r>
      <w:r>
        <w:rPr>
          <w:rFonts w:ascii="Calibri" w:eastAsia="Calibri" w:hAnsi="Calibri"/>
          <w:color w:val="000000"/>
        </w:rPr>
        <w:t>, 201</w:t>
      </w:r>
      <w:r w:rsidR="00416D59">
        <w:rPr>
          <w:rFonts w:ascii="Calibri" w:eastAsia="Calibri" w:hAnsi="Calibri"/>
          <w:color w:val="000000"/>
        </w:rPr>
        <w:t>8</w:t>
      </w:r>
    </w:p>
    <w:p w:rsidR="00515364" w:rsidRDefault="00515364">
      <w:pPr>
        <w:sectPr w:rsidR="00515364">
          <w:pgSz w:w="12240" w:h="15840"/>
          <w:pgMar w:top="1880" w:right="1445" w:bottom="1484" w:left="1435" w:header="720" w:footer="720" w:gutter="0"/>
          <w:cols w:space="720"/>
        </w:sectPr>
      </w:pPr>
    </w:p>
    <w:p w:rsidR="00515364" w:rsidRDefault="00A5078E">
      <w:pPr>
        <w:spacing w:line="283" w:lineRule="exact"/>
        <w:ind w:left="720" w:right="72"/>
        <w:textAlignment w:val="baseline"/>
        <w:rPr>
          <w:rFonts w:ascii="Calibri" w:eastAsia="Calibri" w:hAnsi="Calibri"/>
          <w:color w:val="000000"/>
        </w:rPr>
      </w:pPr>
      <w:r>
        <w:rPr>
          <w:rFonts w:ascii="Calibri" w:eastAsia="Calibri" w:hAnsi="Calibri"/>
          <w:color w:val="000000"/>
        </w:rPr>
        <w:lastRenderedPageBreak/>
        <w:t>It is the responsibility of the Offeror to ensure that the proposal is received by the County, by the date and time specified above. Proposals received after that date and time will be rejected and returned to the Offeror unopened.</w:t>
      </w:r>
    </w:p>
    <w:p w:rsidR="00515364" w:rsidRDefault="00A5078E">
      <w:pPr>
        <w:numPr>
          <w:ilvl w:val="0"/>
          <w:numId w:val="3"/>
        </w:numPr>
        <w:tabs>
          <w:tab w:val="clear" w:pos="288"/>
          <w:tab w:val="left" w:pos="1008"/>
        </w:tabs>
        <w:spacing w:before="164" w:line="288" w:lineRule="exact"/>
        <w:ind w:right="216" w:firstLine="720"/>
        <w:textAlignment w:val="baseline"/>
        <w:rPr>
          <w:rFonts w:ascii="Calibri" w:eastAsia="Calibri" w:hAnsi="Calibri"/>
          <w:color w:val="000000"/>
        </w:rPr>
      </w:pPr>
      <w:r>
        <w:rPr>
          <w:rFonts w:ascii="Calibri" w:eastAsia="Calibri" w:hAnsi="Calibri"/>
          <w:color w:val="000000"/>
        </w:rPr>
        <w:t>Right to Reject: The Commission reserves the right to reject any or all proposals received in response to this RFP and to award the RFP in the County’s best interest. A contract for the accepted proposal will be drafted based upon the factors described in this RFP.</w:t>
      </w:r>
    </w:p>
    <w:p w:rsidR="00515364" w:rsidRDefault="00A5078E">
      <w:pPr>
        <w:numPr>
          <w:ilvl w:val="0"/>
          <w:numId w:val="3"/>
        </w:numPr>
        <w:tabs>
          <w:tab w:val="clear" w:pos="288"/>
          <w:tab w:val="left" w:pos="1008"/>
        </w:tabs>
        <w:spacing w:before="162" w:line="290" w:lineRule="exact"/>
        <w:ind w:right="72" w:firstLine="720"/>
        <w:textAlignment w:val="baseline"/>
        <w:rPr>
          <w:rFonts w:ascii="Calibri" w:eastAsia="Calibri" w:hAnsi="Calibri"/>
          <w:color w:val="000000"/>
          <w:spacing w:val="3"/>
        </w:rPr>
      </w:pPr>
      <w:r>
        <w:rPr>
          <w:rFonts w:ascii="Calibri" w:eastAsia="Calibri" w:hAnsi="Calibri"/>
          <w:color w:val="000000"/>
          <w:spacing w:val="3"/>
        </w:rPr>
        <w:t>Notification of Award: It is expected that a decision selecting the successful Counselor/Firm will be made within three (3) weeks of the closing date for the receipt of proposals. Upon conclusion of final negotiations with the successful Firm, all Offerors submitting proposals in response to this Request for Proposal will be informed, in writing, of the name of the successful counselor/firm. It is anticipated that the contract shall be a one year contract with the option to renew.</w:t>
      </w:r>
    </w:p>
    <w:p w:rsidR="00515364" w:rsidRDefault="00A5078E">
      <w:pPr>
        <w:spacing w:before="155" w:line="290" w:lineRule="exact"/>
        <w:ind w:right="72"/>
        <w:textAlignment w:val="baseline"/>
        <w:rPr>
          <w:rFonts w:ascii="Calibri" w:eastAsia="Calibri" w:hAnsi="Calibri"/>
          <w:color w:val="000000"/>
        </w:rPr>
      </w:pPr>
      <w:r>
        <w:rPr>
          <w:rFonts w:ascii="Calibri" w:eastAsia="Calibri" w:hAnsi="Calibri"/>
          <w:color w:val="000000"/>
        </w:rPr>
        <w:t>II. SCOPE OF SERVICES. The Offeror shall be readily available to provide legal services as required under Kansas law defined by K.S.A. 19-247, and amendments thereto and performs all functions as described therein to include:</w:t>
      </w:r>
    </w:p>
    <w:p w:rsidR="00515364" w:rsidRDefault="00A5078E">
      <w:pPr>
        <w:numPr>
          <w:ilvl w:val="0"/>
          <w:numId w:val="4"/>
        </w:numPr>
        <w:tabs>
          <w:tab w:val="clear" w:pos="288"/>
          <w:tab w:val="left" w:pos="1008"/>
        </w:tabs>
        <w:spacing w:before="228" w:line="226" w:lineRule="exact"/>
        <w:ind w:firstLine="720"/>
        <w:textAlignment w:val="baseline"/>
        <w:rPr>
          <w:rFonts w:ascii="Calibri" w:eastAsia="Calibri" w:hAnsi="Calibri"/>
          <w:color w:val="000000"/>
        </w:rPr>
      </w:pPr>
      <w:r>
        <w:rPr>
          <w:rFonts w:ascii="Calibri" w:eastAsia="Calibri" w:hAnsi="Calibri"/>
          <w:color w:val="000000"/>
        </w:rPr>
        <w:t>Interpret state and federal laws and administrative actions.</w:t>
      </w:r>
    </w:p>
    <w:p w:rsidR="00515364" w:rsidRDefault="00A5078E">
      <w:pPr>
        <w:numPr>
          <w:ilvl w:val="0"/>
          <w:numId w:val="4"/>
        </w:numPr>
        <w:tabs>
          <w:tab w:val="clear" w:pos="288"/>
          <w:tab w:val="left" w:pos="1008"/>
        </w:tabs>
        <w:spacing w:before="225" w:line="226" w:lineRule="exact"/>
        <w:ind w:firstLine="720"/>
        <w:textAlignment w:val="baseline"/>
        <w:rPr>
          <w:rFonts w:ascii="Calibri" w:eastAsia="Calibri" w:hAnsi="Calibri"/>
          <w:color w:val="000000"/>
        </w:rPr>
      </w:pPr>
      <w:r>
        <w:rPr>
          <w:rFonts w:ascii="Calibri" w:eastAsia="Calibri" w:hAnsi="Calibri"/>
          <w:color w:val="000000"/>
        </w:rPr>
        <w:t>Review, draft, and negotiate contracts, leases and resolutions.</w:t>
      </w:r>
    </w:p>
    <w:p w:rsidR="00515364" w:rsidRDefault="00A5078E">
      <w:pPr>
        <w:numPr>
          <w:ilvl w:val="0"/>
          <w:numId w:val="4"/>
        </w:numPr>
        <w:tabs>
          <w:tab w:val="clear" w:pos="288"/>
          <w:tab w:val="left" w:pos="1008"/>
        </w:tabs>
        <w:spacing w:before="220" w:line="226" w:lineRule="exact"/>
        <w:ind w:firstLine="720"/>
        <w:textAlignment w:val="baseline"/>
        <w:rPr>
          <w:rFonts w:ascii="Calibri" w:eastAsia="Calibri" w:hAnsi="Calibri"/>
          <w:color w:val="000000"/>
          <w:spacing w:val="-1"/>
        </w:rPr>
      </w:pPr>
      <w:r>
        <w:rPr>
          <w:rFonts w:ascii="Calibri" w:eastAsia="Calibri" w:hAnsi="Calibri"/>
          <w:color w:val="000000"/>
          <w:spacing w:val="-1"/>
        </w:rPr>
        <w:t>Advise on individual labor and employment matters.</w:t>
      </w:r>
    </w:p>
    <w:p w:rsidR="00515364" w:rsidRDefault="00A5078E">
      <w:pPr>
        <w:numPr>
          <w:ilvl w:val="0"/>
          <w:numId w:val="4"/>
        </w:numPr>
        <w:tabs>
          <w:tab w:val="clear" w:pos="288"/>
          <w:tab w:val="left" w:pos="1008"/>
        </w:tabs>
        <w:spacing w:before="225" w:line="227" w:lineRule="exact"/>
        <w:ind w:firstLine="720"/>
        <w:textAlignment w:val="baseline"/>
        <w:rPr>
          <w:rFonts w:ascii="Calibri" w:eastAsia="Calibri" w:hAnsi="Calibri"/>
          <w:color w:val="000000"/>
        </w:rPr>
      </w:pPr>
      <w:r>
        <w:rPr>
          <w:rFonts w:ascii="Calibri" w:eastAsia="Calibri" w:hAnsi="Calibri"/>
          <w:color w:val="000000"/>
        </w:rPr>
        <w:t>Review personnel, fiscal, and other Barton County policies.</w:t>
      </w:r>
    </w:p>
    <w:p w:rsidR="00515364" w:rsidRDefault="00A5078E">
      <w:pPr>
        <w:numPr>
          <w:ilvl w:val="0"/>
          <w:numId w:val="4"/>
        </w:numPr>
        <w:tabs>
          <w:tab w:val="clear" w:pos="288"/>
          <w:tab w:val="left" w:pos="1008"/>
        </w:tabs>
        <w:spacing w:before="161" w:line="288" w:lineRule="exact"/>
        <w:ind w:firstLine="720"/>
        <w:textAlignment w:val="baseline"/>
        <w:rPr>
          <w:rFonts w:ascii="Calibri" w:eastAsia="Calibri" w:hAnsi="Calibri"/>
          <w:color w:val="000000"/>
        </w:rPr>
      </w:pPr>
      <w:r w:rsidRPr="0005792D">
        <w:rPr>
          <w:rFonts w:ascii="Calibri" w:eastAsia="Calibri" w:hAnsi="Calibri"/>
          <w:color w:val="000000"/>
        </w:rPr>
        <w:t xml:space="preserve">May </w:t>
      </w:r>
      <w:r w:rsidR="0021438D" w:rsidRPr="0005792D">
        <w:rPr>
          <w:rFonts w:ascii="Calibri" w:eastAsia="Calibri" w:hAnsi="Calibri"/>
        </w:rPr>
        <w:t xml:space="preserve">be required to </w:t>
      </w:r>
      <w:r w:rsidRPr="0005792D">
        <w:rPr>
          <w:rFonts w:ascii="Calibri" w:eastAsia="Calibri" w:hAnsi="Calibri"/>
          <w:color w:val="000000"/>
        </w:rPr>
        <w:t>attend Barton County Commission agenda meetings</w:t>
      </w:r>
      <w:r>
        <w:rPr>
          <w:rFonts w:ascii="Calibri" w:eastAsia="Calibri" w:hAnsi="Calibri"/>
          <w:color w:val="000000"/>
        </w:rPr>
        <w:t>. At this time, meetings are held at 9:00 a.m. each Monday, unless otherwise announced. There is a possibility that regular meeting dates and times could be added.</w:t>
      </w:r>
    </w:p>
    <w:p w:rsidR="00515364" w:rsidRDefault="00A5078E">
      <w:pPr>
        <w:numPr>
          <w:ilvl w:val="0"/>
          <w:numId w:val="4"/>
        </w:numPr>
        <w:tabs>
          <w:tab w:val="clear" w:pos="288"/>
          <w:tab w:val="left" w:pos="1008"/>
        </w:tabs>
        <w:spacing w:before="227" w:line="226" w:lineRule="exact"/>
        <w:ind w:firstLine="720"/>
        <w:textAlignment w:val="baseline"/>
        <w:rPr>
          <w:rFonts w:ascii="Calibri" w:eastAsia="Calibri" w:hAnsi="Calibri"/>
          <w:color w:val="000000"/>
          <w:spacing w:val="-1"/>
        </w:rPr>
      </w:pPr>
      <w:r>
        <w:rPr>
          <w:rFonts w:ascii="Calibri" w:eastAsia="Calibri" w:hAnsi="Calibri"/>
          <w:color w:val="000000"/>
          <w:spacing w:val="-1"/>
        </w:rPr>
        <w:t>Advise on grant and contract issues.</w:t>
      </w:r>
    </w:p>
    <w:p w:rsidR="00515364" w:rsidRDefault="00A5078E">
      <w:pPr>
        <w:numPr>
          <w:ilvl w:val="0"/>
          <w:numId w:val="4"/>
        </w:numPr>
        <w:tabs>
          <w:tab w:val="clear" w:pos="288"/>
          <w:tab w:val="left" w:pos="1008"/>
        </w:tabs>
        <w:spacing w:before="225" w:line="226" w:lineRule="exact"/>
        <w:ind w:firstLine="720"/>
        <w:textAlignment w:val="baseline"/>
        <w:rPr>
          <w:rFonts w:ascii="Calibri" w:eastAsia="Calibri" w:hAnsi="Calibri"/>
          <w:color w:val="000000"/>
        </w:rPr>
      </w:pPr>
      <w:r>
        <w:rPr>
          <w:rFonts w:ascii="Calibri" w:eastAsia="Calibri" w:hAnsi="Calibri"/>
          <w:color w:val="000000"/>
        </w:rPr>
        <w:t>Represent the County in matters pending before the State Court of Tax Appeals.</w:t>
      </w:r>
    </w:p>
    <w:p w:rsidR="00515364" w:rsidRDefault="00A5078E">
      <w:pPr>
        <w:numPr>
          <w:ilvl w:val="0"/>
          <w:numId w:val="4"/>
        </w:numPr>
        <w:tabs>
          <w:tab w:val="clear" w:pos="288"/>
          <w:tab w:val="left" w:pos="1008"/>
        </w:tabs>
        <w:spacing w:before="163" w:line="288" w:lineRule="exact"/>
        <w:ind w:right="360" w:firstLine="720"/>
        <w:textAlignment w:val="baseline"/>
        <w:rPr>
          <w:rFonts w:ascii="Calibri" w:eastAsia="Calibri" w:hAnsi="Calibri"/>
          <w:color w:val="000000"/>
        </w:rPr>
      </w:pPr>
      <w:r>
        <w:rPr>
          <w:rFonts w:ascii="Calibri" w:eastAsia="Calibri" w:hAnsi="Calibri"/>
          <w:color w:val="000000"/>
        </w:rPr>
        <w:t>As the case requires, commence, prosecute, or defend all civil suits or actions in which the County is interested.</w:t>
      </w:r>
    </w:p>
    <w:p w:rsidR="00515364" w:rsidRDefault="00A5078E">
      <w:pPr>
        <w:numPr>
          <w:ilvl w:val="0"/>
          <w:numId w:val="4"/>
        </w:numPr>
        <w:tabs>
          <w:tab w:val="clear" w:pos="288"/>
          <w:tab w:val="left" w:pos="1008"/>
        </w:tabs>
        <w:spacing w:line="674" w:lineRule="exact"/>
        <w:ind w:firstLine="720"/>
        <w:textAlignment w:val="baseline"/>
        <w:rPr>
          <w:rFonts w:ascii="Calibri" w:eastAsia="Calibri" w:hAnsi="Calibri"/>
          <w:color w:val="000000"/>
        </w:rPr>
      </w:pPr>
      <w:r>
        <w:rPr>
          <w:rFonts w:ascii="Calibri" w:eastAsia="Calibri" w:hAnsi="Calibri"/>
          <w:color w:val="000000"/>
        </w:rPr>
        <w:t xml:space="preserve">Other legal services as requested by Barton County. </w:t>
      </w:r>
      <w:r>
        <w:rPr>
          <w:rFonts w:ascii="Calibri" w:eastAsia="Calibri" w:hAnsi="Calibri"/>
          <w:color w:val="000000"/>
        </w:rPr>
        <w:br/>
        <w:t>Specifically excluded are all statutory duties of the County Attorney.</w:t>
      </w:r>
    </w:p>
    <w:p w:rsidR="00515364" w:rsidRDefault="00A5078E">
      <w:pPr>
        <w:spacing w:before="1123" w:line="226" w:lineRule="exact"/>
        <w:textAlignment w:val="baseline"/>
        <w:rPr>
          <w:rFonts w:ascii="Calibri" w:eastAsia="Calibri" w:hAnsi="Calibri"/>
          <w:color w:val="000000"/>
        </w:rPr>
      </w:pPr>
      <w:r>
        <w:rPr>
          <w:rFonts w:ascii="Calibri" w:eastAsia="Calibri" w:hAnsi="Calibri"/>
          <w:color w:val="000000"/>
        </w:rPr>
        <w:t>III. PROPOSAL CONTENTS. The Offeror, in their proposal, shall, as a minimum, include the following:</w:t>
      </w:r>
    </w:p>
    <w:p w:rsidR="00515364" w:rsidRDefault="00A5078E">
      <w:pPr>
        <w:spacing w:before="163" w:line="288" w:lineRule="exact"/>
        <w:ind w:left="1008" w:right="216" w:hanging="288"/>
        <w:textAlignment w:val="baseline"/>
        <w:rPr>
          <w:rFonts w:ascii="Calibri" w:eastAsia="Calibri" w:hAnsi="Calibri"/>
          <w:color w:val="000000"/>
        </w:rPr>
      </w:pPr>
      <w:r>
        <w:rPr>
          <w:rFonts w:ascii="Calibri" w:eastAsia="Calibri" w:hAnsi="Calibri"/>
          <w:color w:val="000000"/>
        </w:rPr>
        <w:t>A. Legal Experience: The Offeror should describe their legal experience, including the names, addresses, contact persons, and telephone numbers of at least three clients.</w:t>
      </w:r>
    </w:p>
    <w:p w:rsidR="00515364" w:rsidRDefault="00515364">
      <w:pPr>
        <w:sectPr w:rsidR="00515364">
          <w:pgSz w:w="12240" w:h="15840"/>
          <w:pgMar w:top="1420" w:right="1449" w:bottom="1584" w:left="1431" w:header="720" w:footer="720" w:gutter="0"/>
          <w:cols w:space="720"/>
        </w:sectPr>
      </w:pPr>
    </w:p>
    <w:p w:rsidR="00515364" w:rsidRDefault="00A5078E">
      <w:pPr>
        <w:spacing w:before="43" w:line="227" w:lineRule="exact"/>
        <w:textAlignment w:val="baseline"/>
        <w:rPr>
          <w:rFonts w:ascii="Calibri" w:eastAsia="Calibri" w:hAnsi="Calibri"/>
          <w:color w:val="000000"/>
          <w:spacing w:val="2"/>
        </w:rPr>
      </w:pPr>
      <w:r>
        <w:rPr>
          <w:rFonts w:ascii="Calibri" w:eastAsia="Calibri" w:hAnsi="Calibri"/>
          <w:color w:val="000000"/>
          <w:spacing w:val="2"/>
        </w:rPr>
        <w:lastRenderedPageBreak/>
        <w:t>B. Organization, Size, Structure, and Areas of Practice:</w:t>
      </w:r>
    </w:p>
    <w:p w:rsidR="00515364" w:rsidRDefault="00A5078E">
      <w:pPr>
        <w:spacing w:before="66" w:line="226" w:lineRule="exact"/>
        <w:jc w:val="center"/>
        <w:textAlignment w:val="baseline"/>
        <w:rPr>
          <w:rFonts w:ascii="Calibri" w:eastAsia="Calibri" w:hAnsi="Calibri"/>
          <w:color w:val="000000"/>
        </w:rPr>
      </w:pPr>
      <w:r>
        <w:rPr>
          <w:rFonts w:ascii="Calibri" w:eastAsia="Calibri" w:hAnsi="Calibri"/>
          <w:color w:val="000000"/>
        </w:rPr>
        <w:t>If the Offeror is a firm - describe the organization, size, structure, areas of practice, and</w:t>
      </w:r>
    </w:p>
    <w:p w:rsidR="00515364" w:rsidRDefault="00A5078E">
      <w:pPr>
        <w:spacing w:before="62" w:line="225" w:lineRule="exact"/>
        <w:ind w:left="360"/>
        <w:textAlignment w:val="baseline"/>
        <w:rPr>
          <w:rFonts w:ascii="Calibri" w:eastAsia="Calibri" w:hAnsi="Calibri"/>
          <w:color w:val="000000"/>
        </w:rPr>
      </w:pPr>
      <w:r>
        <w:rPr>
          <w:rFonts w:ascii="Calibri" w:eastAsia="Calibri" w:hAnsi="Calibri"/>
          <w:color w:val="000000"/>
        </w:rPr>
        <w:t>office location(s).</w:t>
      </w:r>
    </w:p>
    <w:p w:rsidR="00515364" w:rsidRDefault="00A5078E">
      <w:pPr>
        <w:spacing w:before="356" w:line="226" w:lineRule="exact"/>
        <w:textAlignment w:val="baseline"/>
        <w:rPr>
          <w:rFonts w:ascii="Calibri" w:eastAsia="Calibri" w:hAnsi="Calibri"/>
          <w:color w:val="000000"/>
          <w:spacing w:val="4"/>
        </w:rPr>
      </w:pPr>
      <w:r>
        <w:rPr>
          <w:rFonts w:ascii="Calibri" w:eastAsia="Calibri" w:hAnsi="Calibri"/>
          <w:color w:val="000000"/>
          <w:spacing w:val="4"/>
        </w:rPr>
        <w:t>C. Attorney Qualifications:</w:t>
      </w:r>
    </w:p>
    <w:p w:rsidR="00515364" w:rsidRDefault="00A5078E">
      <w:pPr>
        <w:spacing w:before="62" w:line="226" w:lineRule="exact"/>
        <w:ind w:left="360"/>
        <w:textAlignment w:val="baseline"/>
        <w:rPr>
          <w:rFonts w:ascii="Calibri" w:eastAsia="Calibri" w:hAnsi="Calibri"/>
          <w:color w:val="000000"/>
        </w:rPr>
      </w:pPr>
      <w:r>
        <w:rPr>
          <w:rFonts w:ascii="Calibri" w:eastAsia="Calibri" w:hAnsi="Calibri"/>
          <w:color w:val="000000"/>
        </w:rPr>
        <w:t>The Offeror should have experience in the following areas:</w:t>
      </w:r>
    </w:p>
    <w:p w:rsidR="00515364" w:rsidRDefault="00A5078E">
      <w:pPr>
        <w:spacing w:before="67" w:line="226" w:lineRule="exact"/>
        <w:ind w:left="360"/>
        <w:textAlignment w:val="baseline"/>
        <w:rPr>
          <w:rFonts w:ascii="Calibri" w:eastAsia="Calibri" w:hAnsi="Calibri"/>
          <w:color w:val="000000"/>
        </w:rPr>
      </w:pPr>
      <w:r>
        <w:rPr>
          <w:rFonts w:ascii="Calibri" w:eastAsia="Calibri" w:hAnsi="Calibri"/>
          <w:color w:val="000000"/>
        </w:rPr>
        <w:t>Civil law; government grants and contracts; labor and employment; and general business</w:t>
      </w:r>
    </w:p>
    <w:p w:rsidR="00515364" w:rsidRDefault="00A5078E">
      <w:pPr>
        <w:spacing w:before="62" w:line="226" w:lineRule="exact"/>
        <w:ind w:left="360"/>
        <w:textAlignment w:val="baseline"/>
        <w:rPr>
          <w:rFonts w:ascii="Calibri" w:eastAsia="Calibri" w:hAnsi="Calibri"/>
          <w:color w:val="000000"/>
          <w:spacing w:val="-1"/>
        </w:rPr>
      </w:pPr>
      <w:r>
        <w:rPr>
          <w:rFonts w:ascii="Calibri" w:eastAsia="Calibri" w:hAnsi="Calibri"/>
          <w:color w:val="000000"/>
          <w:spacing w:val="-1"/>
        </w:rPr>
        <w:t>operations.</w:t>
      </w:r>
    </w:p>
    <w:p w:rsidR="00515364" w:rsidRDefault="00A5078E">
      <w:pPr>
        <w:spacing w:before="225" w:line="226" w:lineRule="exact"/>
        <w:ind w:left="360"/>
        <w:textAlignment w:val="baseline"/>
        <w:rPr>
          <w:rFonts w:ascii="Calibri" w:eastAsia="Calibri" w:hAnsi="Calibri"/>
          <w:color w:val="000000"/>
        </w:rPr>
      </w:pPr>
      <w:r>
        <w:rPr>
          <w:rFonts w:ascii="Calibri" w:eastAsia="Calibri" w:hAnsi="Calibri"/>
          <w:color w:val="000000"/>
        </w:rPr>
        <w:t>Descriptions should include:</w:t>
      </w:r>
    </w:p>
    <w:p w:rsidR="00515364" w:rsidRDefault="00A5078E">
      <w:pPr>
        <w:numPr>
          <w:ilvl w:val="0"/>
          <w:numId w:val="5"/>
        </w:numPr>
        <w:tabs>
          <w:tab w:val="clear" w:pos="288"/>
          <w:tab w:val="left" w:pos="1008"/>
        </w:tabs>
        <w:spacing w:before="220" w:line="227" w:lineRule="exact"/>
        <w:ind w:left="720"/>
        <w:textAlignment w:val="baseline"/>
        <w:rPr>
          <w:rFonts w:ascii="Calibri" w:eastAsia="Calibri" w:hAnsi="Calibri"/>
          <w:color w:val="000000"/>
          <w:spacing w:val="-1"/>
        </w:rPr>
      </w:pPr>
      <w:r>
        <w:rPr>
          <w:rFonts w:ascii="Calibri" w:eastAsia="Calibri" w:hAnsi="Calibri"/>
          <w:color w:val="000000"/>
          <w:spacing w:val="-1"/>
        </w:rPr>
        <w:t>Professional and educational background of each attorney.</w:t>
      </w:r>
    </w:p>
    <w:p w:rsidR="00515364" w:rsidRDefault="00A5078E">
      <w:pPr>
        <w:numPr>
          <w:ilvl w:val="0"/>
          <w:numId w:val="5"/>
        </w:numPr>
        <w:tabs>
          <w:tab w:val="clear" w:pos="288"/>
          <w:tab w:val="left" w:pos="1008"/>
        </w:tabs>
        <w:spacing w:before="225" w:line="226" w:lineRule="exact"/>
        <w:ind w:left="720"/>
        <w:textAlignment w:val="baseline"/>
        <w:rPr>
          <w:rFonts w:ascii="Calibri" w:eastAsia="Calibri" w:hAnsi="Calibri"/>
          <w:color w:val="000000"/>
          <w:spacing w:val="-1"/>
        </w:rPr>
      </w:pPr>
      <w:r>
        <w:rPr>
          <w:rFonts w:ascii="Calibri" w:eastAsia="Calibri" w:hAnsi="Calibri"/>
          <w:color w:val="000000"/>
          <w:spacing w:val="-1"/>
        </w:rPr>
        <w:t>Overall supervision to be exercised.</w:t>
      </w:r>
    </w:p>
    <w:p w:rsidR="00515364" w:rsidRDefault="00A5078E">
      <w:pPr>
        <w:numPr>
          <w:ilvl w:val="0"/>
          <w:numId w:val="5"/>
        </w:numPr>
        <w:tabs>
          <w:tab w:val="clear" w:pos="288"/>
          <w:tab w:val="left" w:pos="1008"/>
        </w:tabs>
        <w:spacing w:before="164" w:line="289" w:lineRule="exact"/>
        <w:ind w:left="720" w:right="216"/>
        <w:textAlignment w:val="baseline"/>
        <w:rPr>
          <w:rFonts w:ascii="Calibri" w:eastAsia="Calibri" w:hAnsi="Calibri"/>
          <w:color w:val="000000"/>
        </w:rPr>
      </w:pPr>
      <w:r>
        <w:rPr>
          <w:rFonts w:ascii="Calibri" w:eastAsia="Calibri" w:hAnsi="Calibri"/>
          <w:color w:val="000000"/>
        </w:rPr>
        <w:t>Prior experience of the individual attorneys with respect to the required experience listed above. Only include resumes of attorneys likely to be assigned to the representation. Education, position in firm, years and types of experience, and continuing professional education will be considered.</w:t>
      </w:r>
    </w:p>
    <w:p w:rsidR="00515364" w:rsidRDefault="00A5078E">
      <w:pPr>
        <w:spacing w:before="225" w:line="225" w:lineRule="exact"/>
        <w:textAlignment w:val="baseline"/>
        <w:rPr>
          <w:rFonts w:ascii="Calibri" w:eastAsia="Calibri" w:hAnsi="Calibri"/>
          <w:color w:val="000000"/>
          <w:spacing w:val="7"/>
        </w:rPr>
      </w:pPr>
      <w:r>
        <w:rPr>
          <w:rFonts w:ascii="Calibri" w:eastAsia="Calibri" w:hAnsi="Calibri"/>
          <w:color w:val="000000"/>
          <w:spacing w:val="7"/>
        </w:rPr>
        <w:t>D. Price:</w:t>
      </w:r>
    </w:p>
    <w:p w:rsidR="00515364" w:rsidRDefault="00A5078E">
      <w:pPr>
        <w:spacing w:before="221" w:line="226" w:lineRule="exact"/>
        <w:textAlignment w:val="baseline"/>
        <w:rPr>
          <w:rFonts w:ascii="Calibri" w:eastAsia="Calibri" w:hAnsi="Calibri"/>
          <w:color w:val="000000"/>
        </w:rPr>
      </w:pPr>
      <w:r>
        <w:rPr>
          <w:rFonts w:ascii="Calibri" w:eastAsia="Calibri" w:hAnsi="Calibri"/>
          <w:color w:val="000000"/>
        </w:rPr>
        <w:t>The Offeror shall submit the following quotes:</w:t>
      </w:r>
    </w:p>
    <w:p w:rsidR="00515364" w:rsidRDefault="00A5078E">
      <w:pPr>
        <w:numPr>
          <w:ilvl w:val="0"/>
          <w:numId w:val="6"/>
        </w:numPr>
        <w:tabs>
          <w:tab w:val="clear" w:pos="360"/>
          <w:tab w:val="left" w:pos="720"/>
        </w:tabs>
        <w:spacing w:before="171" w:line="281" w:lineRule="exact"/>
        <w:ind w:left="720" w:right="144" w:hanging="360"/>
        <w:textAlignment w:val="baseline"/>
        <w:rPr>
          <w:rFonts w:ascii="Calibri" w:eastAsia="Calibri" w:hAnsi="Calibri"/>
          <w:color w:val="000000"/>
        </w:rPr>
      </w:pPr>
      <w:r>
        <w:rPr>
          <w:rFonts w:ascii="Calibri" w:eastAsia="Calibri" w:hAnsi="Calibri"/>
          <w:color w:val="000000"/>
        </w:rPr>
        <w:t xml:space="preserve">Monthly flat fee based on an overall anticipated average 5 hour week. </w:t>
      </w:r>
      <w:r w:rsidRPr="002905D9">
        <w:rPr>
          <w:rFonts w:ascii="Calibri" w:eastAsia="Calibri" w:hAnsi="Calibri"/>
        </w:rPr>
        <w:t xml:space="preserve">This quote is inclusive of your attendance at </w:t>
      </w:r>
      <w:r w:rsidR="00416D59" w:rsidRPr="002905D9">
        <w:rPr>
          <w:rFonts w:ascii="Calibri" w:eastAsia="Calibri" w:hAnsi="Calibri"/>
        </w:rPr>
        <w:t xml:space="preserve">times the </w:t>
      </w:r>
      <w:r w:rsidRPr="002905D9">
        <w:rPr>
          <w:rFonts w:ascii="Calibri" w:eastAsia="Calibri" w:hAnsi="Calibri"/>
        </w:rPr>
        <w:t>regularly scheduled Monday Commission Agenda Meetings</w:t>
      </w:r>
      <w:r>
        <w:rPr>
          <w:rFonts w:ascii="Calibri" w:eastAsia="Calibri" w:hAnsi="Calibri"/>
          <w:color w:val="000000"/>
        </w:rPr>
        <w:t>. Some weeks will require additional hours (</w:t>
      </w:r>
      <w:proofErr w:type="spellStart"/>
      <w:r>
        <w:rPr>
          <w:rFonts w:ascii="Calibri" w:eastAsia="Calibri" w:hAnsi="Calibri"/>
          <w:color w:val="000000"/>
        </w:rPr>
        <w:t>ie</w:t>
      </w:r>
      <w:proofErr w:type="spellEnd"/>
      <w:r>
        <w:rPr>
          <w:rFonts w:ascii="Calibri" w:eastAsia="Calibri" w:hAnsi="Calibri"/>
          <w:color w:val="000000"/>
        </w:rPr>
        <w:t>: tax sale work, COTA hearings), other weeks less.</w:t>
      </w:r>
    </w:p>
    <w:p w:rsidR="00515364" w:rsidRDefault="00A5078E">
      <w:pPr>
        <w:numPr>
          <w:ilvl w:val="0"/>
          <w:numId w:val="6"/>
        </w:numPr>
        <w:tabs>
          <w:tab w:val="clear" w:pos="360"/>
          <w:tab w:val="left" w:pos="720"/>
        </w:tabs>
        <w:spacing w:before="3" w:line="281" w:lineRule="exact"/>
        <w:ind w:left="720" w:right="72" w:hanging="360"/>
        <w:textAlignment w:val="baseline"/>
        <w:rPr>
          <w:rFonts w:ascii="Calibri" w:eastAsia="Calibri" w:hAnsi="Calibri"/>
          <w:color w:val="000000"/>
        </w:rPr>
      </w:pPr>
      <w:r>
        <w:rPr>
          <w:rFonts w:ascii="Calibri" w:eastAsia="Calibri" w:hAnsi="Calibri"/>
          <w:color w:val="000000"/>
        </w:rPr>
        <w:t xml:space="preserve">An hourly rate for work on an as needed basis. Attendance may be required at some of the regularly scheduled Monday Commission Agenda Meetings. </w:t>
      </w:r>
    </w:p>
    <w:p w:rsidR="00515364" w:rsidRDefault="00A5078E">
      <w:pPr>
        <w:spacing w:before="157" w:line="288" w:lineRule="exact"/>
        <w:ind w:right="72"/>
        <w:textAlignment w:val="baseline"/>
        <w:rPr>
          <w:rFonts w:ascii="Calibri" w:eastAsia="Calibri" w:hAnsi="Calibri"/>
          <w:color w:val="000000"/>
        </w:rPr>
      </w:pPr>
      <w:r>
        <w:rPr>
          <w:rFonts w:ascii="Calibri" w:eastAsia="Calibri" w:hAnsi="Calibri"/>
          <w:color w:val="000000"/>
        </w:rPr>
        <w:t>The Barton County Commission reserves the right to negotiate with the Offeror on the structure of the retainer fee.</w:t>
      </w:r>
    </w:p>
    <w:p w:rsidR="00515364" w:rsidRDefault="00A5078E">
      <w:pPr>
        <w:spacing w:before="164" w:line="289" w:lineRule="exact"/>
        <w:ind w:right="72"/>
        <w:textAlignment w:val="baseline"/>
        <w:rPr>
          <w:rFonts w:ascii="Calibri" w:eastAsia="Calibri" w:hAnsi="Calibri"/>
          <w:color w:val="000000"/>
          <w:spacing w:val="1"/>
        </w:rPr>
      </w:pPr>
      <w:r>
        <w:rPr>
          <w:rFonts w:ascii="Calibri" w:eastAsia="Calibri" w:hAnsi="Calibri"/>
          <w:color w:val="000000"/>
          <w:spacing w:val="1"/>
        </w:rPr>
        <w:t xml:space="preserve">The Offeror's proposed price should include a monthly flat fee that would be charged to advise on all legal matters such as those listed, but not limited to, and </w:t>
      </w:r>
      <w:proofErr w:type="gramStart"/>
      <w:r>
        <w:rPr>
          <w:rFonts w:ascii="Calibri" w:eastAsia="Calibri" w:hAnsi="Calibri"/>
          <w:color w:val="000000"/>
          <w:spacing w:val="1"/>
        </w:rPr>
        <w:t>a</w:t>
      </w:r>
      <w:proofErr w:type="gramEnd"/>
      <w:r>
        <w:rPr>
          <w:rFonts w:ascii="Calibri" w:eastAsia="Calibri" w:hAnsi="Calibri"/>
          <w:color w:val="000000"/>
          <w:spacing w:val="1"/>
        </w:rPr>
        <w:t xml:space="preserve"> hourly fee. The Barton County Commission reserves the right to negotiate with the Offeror on the structure of the retainer fee.</w:t>
      </w:r>
    </w:p>
    <w:p w:rsidR="00515364" w:rsidRDefault="00A5078E">
      <w:pPr>
        <w:spacing w:before="227" w:line="225" w:lineRule="exact"/>
        <w:textAlignment w:val="baseline"/>
        <w:rPr>
          <w:rFonts w:ascii="Calibri" w:eastAsia="Calibri" w:hAnsi="Calibri"/>
          <w:color w:val="000000"/>
          <w:spacing w:val="8"/>
        </w:rPr>
      </w:pPr>
      <w:r>
        <w:rPr>
          <w:rFonts w:ascii="Calibri" w:eastAsia="Calibri" w:hAnsi="Calibri"/>
          <w:color w:val="000000"/>
          <w:spacing w:val="8"/>
        </w:rPr>
        <w:t>E. Insurance:</w:t>
      </w:r>
    </w:p>
    <w:p w:rsidR="00515364" w:rsidRDefault="00A5078E">
      <w:pPr>
        <w:spacing w:before="158" w:line="290" w:lineRule="exact"/>
        <w:textAlignment w:val="baseline"/>
        <w:rPr>
          <w:rFonts w:ascii="Calibri" w:eastAsia="Calibri" w:hAnsi="Calibri"/>
          <w:color w:val="000000"/>
          <w:spacing w:val="-3"/>
        </w:rPr>
      </w:pPr>
      <w:r>
        <w:rPr>
          <w:rFonts w:ascii="Calibri" w:eastAsia="Calibri" w:hAnsi="Calibri"/>
          <w:color w:val="000000"/>
          <w:spacing w:val="-3"/>
        </w:rPr>
        <w:t xml:space="preserve">The Offeror must provide Certificate of Insurance to Barton County. The Offeror must have </w:t>
      </w:r>
      <w:r>
        <w:rPr>
          <w:rFonts w:ascii="Calibri" w:eastAsia="Calibri" w:hAnsi="Calibri"/>
          <w:color w:val="000000"/>
          <w:spacing w:val="-3"/>
          <w:sz w:val="23"/>
        </w:rPr>
        <w:t xml:space="preserve">Workers’ Compensation and Employer’s Liability Insurance. </w:t>
      </w:r>
      <w:r>
        <w:rPr>
          <w:rFonts w:ascii="Calibri" w:eastAsia="Calibri" w:hAnsi="Calibri"/>
          <w:color w:val="000000"/>
          <w:spacing w:val="-3"/>
        </w:rPr>
        <w:t>General Liability Insurance must not be less than $</w:t>
      </w:r>
      <w:r w:rsidR="005846C0">
        <w:rPr>
          <w:rFonts w:ascii="Calibri" w:eastAsia="Calibri" w:hAnsi="Calibri"/>
          <w:color w:val="000000"/>
          <w:spacing w:val="-3"/>
        </w:rPr>
        <w:t>1</w:t>
      </w:r>
      <w:r>
        <w:rPr>
          <w:rFonts w:ascii="Calibri" w:eastAsia="Calibri" w:hAnsi="Calibri"/>
          <w:color w:val="000000"/>
          <w:spacing w:val="-3"/>
        </w:rPr>
        <w:t>,000,000. Professional Malpractice Insurance must not be less than $</w:t>
      </w:r>
      <w:r w:rsidR="00CF0DB1">
        <w:rPr>
          <w:rFonts w:ascii="Calibri" w:eastAsia="Calibri" w:hAnsi="Calibri"/>
          <w:color w:val="000000"/>
          <w:spacing w:val="-3"/>
        </w:rPr>
        <w:t>500,000</w:t>
      </w:r>
      <w:r>
        <w:rPr>
          <w:rFonts w:ascii="Calibri" w:eastAsia="Calibri" w:hAnsi="Calibri"/>
          <w:color w:val="000000"/>
          <w:spacing w:val="-3"/>
        </w:rPr>
        <w:t>.</w:t>
      </w:r>
    </w:p>
    <w:p w:rsidR="00515364" w:rsidRDefault="00A5078E">
      <w:pPr>
        <w:spacing w:before="225" w:line="225" w:lineRule="exact"/>
        <w:textAlignment w:val="baseline"/>
        <w:rPr>
          <w:rFonts w:ascii="Calibri" w:eastAsia="Calibri" w:hAnsi="Calibri"/>
          <w:color w:val="000000"/>
          <w:spacing w:val="10"/>
        </w:rPr>
      </w:pPr>
      <w:r>
        <w:rPr>
          <w:rFonts w:ascii="Calibri" w:eastAsia="Calibri" w:hAnsi="Calibri"/>
          <w:color w:val="000000"/>
          <w:spacing w:val="10"/>
        </w:rPr>
        <w:t>F. Contractor</w:t>
      </w:r>
    </w:p>
    <w:p w:rsidR="00515364" w:rsidRDefault="00A5078E">
      <w:pPr>
        <w:spacing w:before="284" w:line="293" w:lineRule="exact"/>
        <w:ind w:right="792"/>
        <w:textAlignment w:val="baseline"/>
        <w:rPr>
          <w:rFonts w:ascii="Calibri" w:eastAsia="Calibri" w:hAnsi="Calibri"/>
          <w:color w:val="000000"/>
        </w:rPr>
      </w:pPr>
      <w:r>
        <w:rPr>
          <w:rFonts w:ascii="Calibri" w:eastAsia="Calibri" w:hAnsi="Calibri"/>
          <w:color w:val="000000"/>
        </w:rPr>
        <w:t xml:space="preserve">Successful Offeror, and or employees thereof, shall be considered to be an </w:t>
      </w:r>
      <w:r w:rsidR="00CF0DB1">
        <w:rPr>
          <w:rFonts w:ascii="Calibri" w:eastAsia="Calibri" w:hAnsi="Calibri"/>
          <w:color w:val="000000"/>
        </w:rPr>
        <w:t>i</w:t>
      </w:r>
      <w:r>
        <w:rPr>
          <w:rFonts w:ascii="Calibri" w:eastAsia="Calibri" w:hAnsi="Calibri"/>
          <w:color w:val="000000"/>
        </w:rPr>
        <w:t>ndependent contractor of Barton County.</w:t>
      </w:r>
    </w:p>
    <w:p w:rsidR="00515364" w:rsidRDefault="00515364">
      <w:pPr>
        <w:sectPr w:rsidR="00515364">
          <w:pgSz w:w="12240" w:h="15840"/>
          <w:pgMar w:top="1420" w:right="1440" w:bottom="1144" w:left="2160" w:header="720" w:footer="720" w:gutter="0"/>
          <w:cols w:space="720"/>
        </w:sectPr>
      </w:pPr>
    </w:p>
    <w:p w:rsidR="00515364" w:rsidRPr="00703F43" w:rsidRDefault="00A5078E">
      <w:pPr>
        <w:spacing w:before="23" w:line="224" w:lineRule="exact"/>
        <w:textAlignment w:val="baseline"/>
        <w:rPr>
          <w:rFonts w:ascii="Calibri" w:eastAsia="Calibri" w:hAnsi="Calibri"/>
          <w:color w:val="000000"/>
          <w:sz w:val="21"/>
        </w:rPr>
      </w:pPr>
      <w:r w:rsidRPr="00703F43">
        <w:rPr>
          <w:rFonts w:ascii="Calibri" w:eastAsia="Calibri" w:hAnsi="Calibri"/>
          <w:color w:val="000000"/>
          <w:sz w:val="21"/>
        </w:rPr>
        <w:lastRenderedPageBreak/>
        <w:t>IV. PROPOSAL EVALUATION</w:t>
      </w:r>
    </w:p>
    <w:p w:rsidR="00515364" w:rsidRPr="00703F43" w:rsidRDefault="00A5078E">
      <w:pPr>
        <w:numPr>
          <w:ilvl w:val="0"/>
          <w:numId w:val="7"/>
        </w:numPr>
        <w:tabs>
          <w:tab w:val="clear" w:pos="360"/>
          <w:tab w:val="left" w:pos="720"/>
        </w:tabs>
        <w:spacing w:before="227" w:line="225" w:lineRule="exact"/>
        <w:ind w:left="360"/>
        <w:textAlignment w:val="baseline"/>
        <w:rPr>
          <w:rFonts w:ascii="Calibri" w:eastAsia="Calibri" w:hAnsi="Calibri"/>
          <w:color w:val="000000"/>
          <w:spacing w:val="2"/>
          <w:sz w:val="21"/>
        </w:rPr>
      </w:pPr>
      <w:r w:rsidRPr="00703F43">
        <w:rPr>
          <w:rFonts w:ascii="Calibri" w:eastAsia="Calibri" w:hAnsi="Calibri"/>
          <w:color w:val="000000"/>
          <w:spacing w:val="2"/>
          <w:sz w:val="21"/>
        </w:rPr>
        <w:t>Submission of Proposals:</w:t>
      </w:r>
    </w:p>
    <w:p w:rsidR="00515364" w:rsidRPr="00703F43" w:rsidRDefault="00A5078E">
      <w:pPr>
        <w:spacing w:before="68" w:line="225" w:lineRule="exact"/>
        <w:ind w:left="720"/>
        <w:textAlignment w:val="baseline"/>
        <w:rPr>
          <w:rFonts w:ascii="Calibri" w:eastAsia="Calibri" w:hAnsi="Calibri"/>
          <w:color w:val="000000"/>
          <w:spacing w:val="2"/>
          <w:sz w:val="21"/>
        </w:rPr>
      </w:pPr>
      <w:r w:rsidRPr="00703F43">
        <w:rPr>
          <w:rFonts w:ascii="Calibri" w:eastAsia="Calibri" w:hAnsi="Calibri"/>
          <w:color w:val="000000"/>
          <w:spacing w:val="2"/>
          <w:sz w:val="21"/>
        </w:rPr>
        <w:t xml:space="preserve">All proposals shall include </w:t>
      </w:r>
      <w:proofErr w:type="gramStart"/>
      <w:r w:rsidRPr="00703F43">
        <w:rPr>
          <w:rFonts w:ascii="Calibri" w:eastAsia="Calibri" w:hAnsi="Calibri"/>
          <w:color w:val="000000"/>
          <w:spacing w:val="2"/>
          <w:sz w:val="21"/>
        </w:rPr>
        <w:t>an original and 6 copies</w:t>
      </w:r>
      <w:proofErr w:type="gramEnd"/>
      <w:r w:rsidRPr="00703F43">
        <w:rPr>
          <w:rFonts w:ascii="Calibri" w:eastAsia="Calibri" w:hAnsi="Calibri"/>
          <w:color w:val="000000"/>
          <w:spacing w:val="2"/>
          <w:sz w:val="21"/>
        </w:rPr>
        <w:t>.</w:t>
      </w:r>
    </w:p>
    <w:p w:rsidR="00515364" w:rsidRPr="00703F43" w:rsidRDefault="00A5078E">
      <w:pPr>
        <w:numPr>
          <w:ilvl w:val="0"/>
          <w:numId w:val="7"/>
        </w:numPr>
        <w:tabs>
          <w:tab w:val="clear" w:pos="360"/>
          <w:tab w:val="left" w:pos="720"/>
        </w:tabs>
        <w:spacing w:before="351" w:line="224" w:lineRule="exact"/>
        <w:ind w:left="360"/>
        <w:textAlignment w:val="baseline"/>
        <w:rPr>
          <w:rFonts w:ascii="Calibri" w:eastAsia="Calibri" w:hAnsi="Calibri"/>
          <w:color w:val="000000"/>
          <w:spacing w:val="2"/>
          <w:sz w:val="21"/>
        </w:rPr>
      </w:pPr>
      <w:r w:rsidRPr="00703F43">
        <w:rPr>
          <w:rFonts w:ascii="Calibri" w:eastAsia="Calibri" w:hAnsi="Calibri"/>
          <w:color w:val="000000"/>
          <w:spacing w:val="2"/>
          <w:sz w:val="21"/>
        </w:rPr>
        <w:t>Evaluation Procedure and Criteria:</w:t>
      </w:r>
    </w:p>
    <w:p w:rsidR="00515364" w:rsidRPr="00703F43" w:rsidRDefault="00A5078E">
      <w:pPr>
        <w:spacing w:before="69" w:line="225" w:lineRule="exact"/>
        <w:ind w:left="720"/>
        <w:textAlignment w:val="baseline"/>
        <w:rPr>
          <w:rFonts w:ascii="Calibri" w:eastAsia="Calibri" w:hAnsi="Calibri"/>
          <w:color w:val="000000"/>
          <w:sz w:val="21"/>
        </w:rPr>
      </w:pPr>
      <w:r w:rsidRPr="00703F43">
        <w:rPr>
          <w:rFonts w:ascii="Calibri" w:eastAsia="Calibri" w:hAnsi="Calibri"/>
          <w:color w:val="000000"/>
          <w:sz w:val="21"/>
        </w:rPr>
        <w:t>The Commission and appropriate Elected County Officials/County Employees will review</w:t>
      </w:r>
    </w:p>
    <w:p w:rsidR="00515364" w:rsidRPr="00703F43" w:rsidRDefault="00A5078E">
      <w:pPr>
        <w:spacing w:before="63" w:line="225" w:lineRule="exact"/>
        <w:ind w:left="720"/>
        <w:textAlignment w:val="baseline"/>
        <w:rPr>
          <w:rFonts w:ascii="Calibri" w:eastAsia="Calibri" w:hAnsi="Calibri"/>
          <w:color w:val="000000"/>
          <w:spacing w:val="2"/>
          <w:sz w:val="21"/>
        </w:rPr>
      </w:pPr>
      <w:proofErr w:type="gramStart"/>
      <w:r w:rsidRPr="00703F43">
        <w:rPr>
          <w:rFonts w:ascii="Calibri" w:eastAsia="Calibri" w:hAnsi="Calibri"/>
          <w:color w:val="000000"/>
          <w:spacing w:val="2"/>
          <w:sz w:val="21"/>
        </w:rPr>
        <w:t>proposals</w:t>
      </w:r>
      <w:proofErr w:type="gramEnd"/>
      <w:r w:rsidRPr="00703F43">
        <w:rPr>
          <w:rFonts w:ascii="Calibri" w:eastAsia="Calibri" w:hAnsi="Calibri"/>
          <w:color w:val="000000"/>
          <w:spacing w:val="2"/>
          <w:sz w:val="21"/>
        </w:rPr>
        <w:t xml:space="preserve"> and make recommendations for final approval.</w:t>
      </w:r>
    </w:p>
    <w:p w:rsidR="00515364" w:rsidRPr="00703F43" w:rsidRDefault="00A5078E">
      <w:pPr>
        <w:spacing w:before="63" w:line="225" w:lineRule="exact"/>
        <w:ind w:left="720"/>
        <w:textAlignment w:val="baseline"/>
        <w:rPr>
          <w:rFonts w:ascii="Calibri" w:eastAsia="Calibri" w:hAnsi="Calibri"/>
          <w:color w:val="000000"/>
          <w:spacing w:val="2"/>
          <w:sz w:val="21"/>
        </w:rPr>
      </w:pPr>
      <w:r w:rsidRPr="00703F43">
        <w:rPr>
          <w:rFonts w:ascii="Calibri" w:eastAsia="Calibri" w:hAnsi="Calibri"/>
          <w:color w:val="000000"/>
          <w:spacing w:val="2"/>
          <w:sz w:val="21"/>
        </w:rPr>
        <w:t>The Commission may request a meeting with qualified Offerors prior to final selection.</w:t>
      </w:r>
    </w:p>
    <w:p w:rsidR="00515364" w:rsidRPr="00703F43" w:rsidRDefault="00A5078E">
      <w:pPr>
        <w:spacing w:before="226" w:line="225" w:lineRule="exact"/>
        <w:textAlignment w:val="baseline"/>
        <w:rPr>
          <w:rFonts w:ascii="Calibri" w:eastAsia="Calibri" w:hAnsi="Calibri"/>
          <w:color w:val="000000"/>
          <w:spacing w:val="1"/>
          <w:sz w:val="21"/>
        </w:rPr>
      </w:pPr>
      <w:r w:rsidRPr="00703F43">
        <w:rPr>
          <w:rFonts w:ascii="Calibri" w:eastAsia="Calibri" w:hAnsi="Calibri"/>
          <w:color w:val="000000"/>
          <w:spacing w:val="1"/>
          <w:sz w:val="21"/>
        </w:rPr>
        <w:t>Proposals will be reviewed in accordance with the following criteria:</w:t>
      </w:r>
    </w:p>
    <w:p w:rsidR="00515364" w:rsidRPr="00703F43" w:rsidRDefault="00A5078E">
      <w:pPr>
        <w:numPr>
          <w:ilvl w:val="0"/>
          <w:numId w:val="8"/>
        </w:numPr>
        <w:tabs>
          <w:tab w:val="clear" w:pos="288"/>
          <w:tab w:val="left" w:pos="1008"/>
        </w:tabs>
        <w:spacing w:before="226" w:line="225" w:lineRule="exact"/>
        <w:ind w:left="720"/>
        <w:textAlignment w:val="baseline"/>
        <w:rPr>
          <w:rFonts w:ascii="Calibri" w:eastAsia="Calibri" w:hAnsi="Calibri"/>
          <w:color w:val="000000"/>
          <w:sz w:val="21"/>
        </w:rPr>
      </w:pPr>
      <w:r w:rsidRPr="00703F43">
        <w:rPr>
          <w:rFonts w:ascii="Calibri" w:eastAsia="Calibri" w:hAnsi="Calibri"/>
          <w:color w:val="000000"/>
          <w:sz w:val="21"/>
        </w:rPr>
        <w:t>Proposed approach to scope of work.</w:t>
      </w:r>
    </w:p>
    <w:p w:rsidR="00515364" w:rsidRPr="00703F43" w:rsidRDefault="00A5078E">
      <w:pPr>
        <w:numPr>
          <w:ilvl w:val="0"/>
          <w:numId w:val="8"/>
        </w:numPr>
        <w:tabs>
          <w:tab w:val="clear" w:pos="288"/>
          <w:tab w:val="left" w:pos="1008"/>
        </w:tabs>
        <w:spacing w:before="63" w:line="225" w:lineRule="exact"/>
        <w:ind w:left="720"/>
        <w:textAlignment w:val="baseline"/>
        <w:rPr>
          <w:rFonts w:ascii="Calibri" w:eastAsia="Calibri" w:hAnsi="Calibri"/>
          <w:color w:val="000000"/>
          <w:spacing w:val="1"/>
          <w:sz w:val="21"/>
        </w:rPr>
      </w:pPr>
      <w:r w:rsidRPr="00703F43">
        <w:rPr>
          <w:rFonts w:ascii="Calibri" w:eastAsia="Calibri" w:hAnsi="Calibri"/>
          <w:color w:val="000000"/>
          <w:spacing w:val="1"/>
          <w:sz w:val="21"/>
        </w:rPr>
        <w:t>Level of experience of the individual(s) identified to work on this matter.</w:t>
      </w:r>
    </w:p>
    <w:p w:rsidR="00515364" w:rsidRPr="00703F43" w:rsidRDefault="00A5078E">
      <w:pPr>
        <w:numPr>
          <w:ilvl w:val="0"/>
          <w:numId w:val="8"/>
        </w:numPr>
        <w:tabs>
          <w:tab w:val="clear" w:pos="288"/>
          <w:tab w:val="left" w:pos="1008"/>
        </w:tabs>
        <w:spacing w:before="68" w:line="225" w:lineRule="exact"/>
        <w:ind w:left="720"/>
        <w:textAlignment w:val="baseline"/>
        <w:rPr>
          <w:rFonts w:ascii="Calibri" w:eastAsia="Calibri" w:hAnsi="Calibri"/>
          <w:color w:val="000000"/>
          <w:sz w:val="21"/>
        </w:rPr>
      </w:pPr>
      <w:r w:rsidRPr="00703F43">
        <w:rPr>
          <w:rFonts w:ascii="Calibri" w:eastAsia="Calibri" w:hAnsi="Calibri"/>
          <w:color w:val="000000"/>
          <w:sz w:val="21"/>
        </w:rPr>
        <w:t>Response from references.</w:t>
      </w:r>
    </w:p>
    <w:p w:rsidR="00515364" w:rsidRPr="00703F43" w:rsidRDefault="00A5078E">
      <w:pPr>
        <w:numPr>
          <w:ilvl w:val="0"/>
          <w:numId w:val="8"/>
        </w:numPr>
        <w:tabs>
          <w:tab w:val="clear" w:pos="288"/>
          <w:tab w:val="left" w:pos="1008"/>
        </w:tabs>
        <w:spacing w:before="63" w:line="224" w:lineRule="exact"/>
        <w:ind w:left="720"/>
        <w:textAlignment w:val="baseline"/>
        <w:rPr>
          <w:rFonts w:ascii="Calibri" w:eastAsia="Calibri" w:hAnsi="Calibri"/>
          <w:color w:val="000000"/>
          <w:spacing w:val="-10"/>
          <w:sz w:val="21"/>
        </w:rPr>
      </w:pPr>
      <w:r w:rsidRPr="00703F43">
        <w:rPr>
          <w:rFonts w:ascii="Calibri" w:eastAsia="Calibri" w:hAnsi="Calibri"/>
          <w:color w:val="000000"/>
          <w:spacing w:val="-10"/>
          <w:sz w:val="21"/>
        </w:rPr>
        <w:t>Cost.</w:t>
      </w:r>
    </w:p>
    <w:p w:rsidR="00515364" w:rsidRPr="00703F43" w:rsidRDefault="00A5078E">
      <w:pPr>
        <w:numPr>
          <w:ilvl w:val="0"/>
          <w:numId w:val="8"/>
        </w:numPr>
        <w:tabs>
          <w:tab w:val="clear" w:pos="288"/>
          <w:tab w:val="left" w:pos="1008"/>
        </w:tabs>
        <w:spacing w:before="64" w:line="224" w:lineRule="exact"/>
        <w:ind w:left="720"/>
        <w:textAlignment w:val="baseline"/>
        <w:rPr>
          <w:rFonts w:ascii="Calibri" w:eastAsia="Calibri" w:hAnsi="Calibri"/>
          <w:color w:val="000000"/>
          <w:sz w:val="21"/>
        </w:rPr>
      </w:pPr>
      <w:r w:rsidRPr="00703F43">
        <w:rPr>
          <w:rFonts w:ascii="Calibri" w:eastAsia="Calibri" w:hAnsi="Calibri"/>
          <w:color w:val="000000"/>
          <w:sz w:val="21"/>
        </w:rPr>
        <w:t>Interviews, if conducted.</w:t>
      </w:r>
    </w:p>
    <w:sectPr w:rsidR="00515364" w:rsidRPr="00703F43">
      <w:pgSz w:w="12240" w:h="15840"/>
      <w:pgMar w:top="2920" w:right="2170" w:bottom="8024"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8E7"/>
    <w:multiLevelType w:val="multilevel"/>
    <w:tmpl w:val="2432D770"/>
    <w:lvl w:ilvl="0">
      <w:start w:val="5"/>
      <w:numFmt w:val="decimal"/>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DB7703"/>
    <w:multiLevelType w:val="multilevel"/>
    <w:tmpl w:val="44EECEBE"/>
    <w:lvl w:ilvl="0">
      <w:start w:val="1"/>
      <w:numFmt w:val="upperLetter"/>
      <w:lvlText w:val="%1."/>
      <w:lvlJc w:val="left"/>
      <w:pPr>
        <w:tabs>
          <w:tab w:val="left" w:pos="360"/>
        </w:tabs>
      </w:pPr>
      <w:rPr>
        <w:rFonts w:ascii="Calibri" w:eastAsia="Calibri" w:hAnsi="Calibri"/>
        <w:b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5249E7"/>
    <w:multiLevelType w:val="multilevel"/>
    <w:tmpl w:val="E5FA3594"/>
    <w:lvl w:ilvl="0">
      <w:start w:val="1"/>
      <w:numFmt w:val="upp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B86B9F"/>
    <w:multiLevelType w:val="multilevel"/>
    <w:tmpl w:val="18C6B964"/>
    <w:lvl w:ilvl="0">
      <w:start w:val="1"/>
      <w:numFmt w:val="decimal"/>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3F3BF5"/>
    <w:multiLevelType w:val="multilevel"/>
    <w:tmpl w:val="0E16A51C"/>
    <w:lvl w:ilvl="0">
      <w:start w:val="1"/>
      <w:numFmt w:val="decimal"/>
      <w:lvlText w:val="%1."/>
      <w:lvlJc w:val="left"/>
      <w:pPr>
        <w:tabs>
          <w:tab w:val="left" w:pos="288"/>
        </w:tabs>
      </w:pPr>
      <w:rPr>
        <w:rFonts w:ascii="Calibri" w:eastAsia="Calibri" w:hAnsi="Calibri"/>
        <w:b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EF71D3"/>
    <w:multiLevelType w:val="multilevel"/>
    <w:tmpl w:val="1E18EEF4"/>
    <w:lvl w:ilvl="0">
      <w:start w:val="1"/>
      <w:numFmt w:val="decimal"/>
      <w:lvlText w:val="%1."/>
      <w:lvlJc w:val="left"/>
      <w:pPr>
        <w:tabs>
          <w:tab w:val="left" w:pos="288"/>
        </w:tabs>
      </w:pPr>
      <w:rPr>
        <w:rFonts w:ascii="Calibri" w:eastAsia="Calibri" w:hAnsi="Calibri"/>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5F4CD7"/>
    <w:multiLevelType w:val="multilevel"/>
    <w:tmpl w:val="4C6092C0"/>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865710"/>
    <w:multiLevelType w:val="multilevel"/>
    <w:tmpl w:val="9C7605C8"/>
    <w:lvl w:ilvl="0">
      <w:start w:val="1"/>
      <w:numFmt w:val="decimal"/>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0"/>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64"/>
    <w:rsid w:val="0005792D"/>
    <w:rsid w:val="0021438D"/>
    <w:rsid w:val="002905D9"/>
    <w:rsid w:val="00416D59"/>
    <w:rsid w:val="00515364"/>
    <w:rsid w:val="005846C0"/>
    <w:rsid w:val="006E1C3B"/>
    <w:rsid w:val="00703F43"/>
    <w:rsid w:val="007F68EE"/>
    <w:rsid w:val="00A5078E"/>
    <w:rsid w:val="00CF0DB1"/>
    <w:rsid w:val="00E51D17"/>
    <w:rsid w:val="00EF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B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athcock@bartoncount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Zimmerman</dc:creator>
  <cp:lastModifiedBy>Bj Wooding</cp:lastModifiedBy>
  <cp:revision>2</cp:revision>
  <cp:lastPrinted>2018-11-02T13:52:00Z</cp:lastPrinted>
  <dcterms:created xsi:type="dcterms:W3CDTF">2018-11-02T14:31:00Z</dcterms:created>
  <dcterms:modified xsi:type="dcterms:W3CDTF">2018-11-02T14:31:00Z</dcterms:modified>
</cp:coreProperties>
</file>