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4D" w:rsidRPr="003B2095" w:rsidRDefault="008F0D4D">
      <w:bookmarkStart w:id="0" w:name="_GoBack"/>
      <w:bookmarkEnd w:id="0"/>
    </w:p>
    <w:p w:rsidR="008F0D4D" w:rsidRPr="003B2095" w:rsidRDefault="008F0D4D"/>
    <w:p w:rsidR="00DE29C5" w:rsidRPr="003B2095" w:rsidRDefault="008F0D4D">
      <w:r w:rsidRPr="003B2095">
        <w:object w:dxaOrig="15643"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117pt" o:ole="">
            <v:imagedata r:id="rId6" o:title=""/>
          </v:shape>
          <o:OLEObject Type="Embed" ProgID="MSPhotoEd.3" ShapeID="_x0000_i1025" DrawAspect="Content" ObjectID="_1585056891" r:id="rId7"/>
        </w:object>
      </w:r>
      <w:r w:rsidRPr="003B2095">
        <w:t xml:space="preserve">Barton County </w:t>
      </w:r>
      <w:r w:rsidR="005D40DD">
        <w:t>Administrator’s Office - 1400 Main, Room 107</w:t>
      </w:r>
      <w:r w:rsidRPr="003B2095">
        <w:t xml:space="preserve"> - Great Bend, KS 67530</w:t>
      </w:r>
    </w:p>
    <w:p w:rsidR="008F0D4D" w:rsidRPr="003B2095" w:rsidRDefault="00DE29C5">
      <w:r w:rsidRPr="003B2095">
        <w:tab/>
      </w:r>
      <w:r w:rsidRPr="003B2095">
        <w:tab/>
      </w:r>
      <w:r w:rsidR="005D40DD">
        <w:t>Phone (620) 793-1800</w:t>
      </w:r>
      <w:r w:rsidR="008F0D4D" w:rsidRPr="003B2095">
        <w:t xml:space="preserve">   </w:t>
      </w:r>
      <w:r w:rsidR="005D40DD">
        <w:tab/>
      </w:r>
      <w:r w:rsidR="005D40DD">
        <w:tab/>
        <w:t>Fax (620) 793-1807</w:t>
      </w:r>
    </w:p>
    <w:p w:rsidR="00CA3FFC" w:rsidRPr="003B2095" w:rsidRDefault="00CA3FFC">
      <w:pPr>
        <w:rPr>
          <w:b/>
        </w:rPr>
      </w:pPr>
    </w:p>
    <w:p w:rsidR="005D40DD" w:rsidRPr="003B2095" w:rsidRDefault="00252606">
      <w:r>
        <w:t>April 12</w:t>
      </w:r>
      <w:r w:rsidR="005D40DD">
        <w:t>, 2018,</w:t>
      </w:r>
    </w:p>
    <w:p w:rsidR="007F4A4D" w:rsidRPr="003B2095" w:rsidRDefault="007F4A4D"/>
    <w:p w:rsidR="00E54E6C" w:rsidRPr="003B2095" w:rsidRDefault="00E54E6C" w:rsidP="00E54E6C">
      <w:pPr>
        <w:autoSpaceDE w:val="0"/>
        <w:autoSpaceDN w:val="0"/>
        <w:adjustRightInd w:val="0"/>
        <w:rPr>
          <w:b/>
          <w:bCs/>
          <w:color w:val="000000"/>
        </w:rPr>
      </w:pPr>
      <w:r w:rsidRPr="003B2095">
        <w:rPr>
          <w:b/>
          <w:bCs/>
          <w:color w:val="000000"/>
        </w:rPr>
        <w:t>Request for Proposals (RFP)</w:t>
      </w:r>
    </w:p>
    <w:p w:rsidR="00E54E6C" w:rsidRPr="003B2095" w:rsidRDefault="00E54E6C" w:rsidP="00E54E6C">
      <w:pPr>
        <w:autoSpaceDE w:val="0"/>
        <w:autoSpaceDN w:val="0"/>
        <w:adjustRightInd w:val="0"/>
        <w:rPr>
          <w:b/>
          <w:bCs/>
          <w:color w:val="000000"/>
        </w:rPr>
      </w:pPr>
      <w:r w:rsidRPr="003B2095">
        <w:rPr>
          <w:b/>
          <w:bCs/>
          <w:color w:val="000000"/>
        </w:rPr>
        <w:t xml:space="preserve">For: </w:t>
      </w:r>
      <w:r w:rsidR="005D40DD">
        <w:rPr>
          <w:b/>
          <w:bCs/>
          <w:color w:val="000000"/>
        </w:rPr>
        <w:t>Group Health Insurance Benefits</w:t>
      </w:r>
    </w:p>
    <w:p w:rsidR="00E54E6C" w:rsidRPr="003B2095" w:rsidRDefault="00E54E6C" w:rsidP="00E54E6C">
      <w:pPr>
        <w:autoSpaceDE w:val="0"/>
        <w:autoSpaceDN w:val="0"/>
        <w:adjustRightInd w:val="0"/>
        <w:rPr>
          <w:b/>
          <w:bCs/>
          <w:color w:val="000000"/>
        </w:rPr>
      </w:pPr>
      <w:r w:rsidRPr="003B2095">
        <w:rPr>
          <w:b/>
          <w:bCs/>
          <w:color w:val="0000FF"/>
        </w:rPr>
        <w:t>Submission deadline:</w:t>
      </w:r>
      <w:r w:rsidR="007F4A4D" w:rsidRPr="003B2095">
        <w:rPr>
          <w:b/>
          <w:bCs/>
          <w:color w:val="0000FF"/>
        </w:rPr>
        <w:t xml:space="preserve"> 2:00 pm </w:t>
      </w:r>
      <w:r w:rsidR="005D40DD">
        <w:rPr>
          <w:b/>
          <w:bCs/>
          <w:color w:val="0000FF"/>
        </w:rPr>
        <w:t>Friday</w:t>
      </w:r>
      <w:r w:rsidR="007F4A4D" w:rsidRPr="003B2095">
        <w:rPr>
          <w:b/>
          <w:bCs/>
          <w:color w:val="0000FF"/>
        </w:rPr>
        <w:t>,</w:t>
      </w:r>
      <w:r w:rsidRPr="003B2095">
        <w:rPr>
          <w:b/>
          <w:bCs/>
          <w:color w:val="0000FF"/>
        </w:rPr>
        <w:t xml:space="preserve"> </w:t>
      </w:r>
      <w:r w:rsidR="005D40DD">
        <w:rPr>
          <w:b/>
          <w:bCs/>
          <w:color w:val="0000FF"/>
        </w:rPr>
        <w:t>June 29</w:t>
      </w:r>
      <w:r w:rsidR="00AA4F37" w:rsidRPr="003B2095">
        <w:rPr>
          <w:b/>
          <w:bCs/>
          <w:color w:val="0000FF"/>
        </w:rPr>
        <w:t>, 201</w:t>
      </w:r>
      <w:r w:rsidR="005D40DD">
        <w:rPr>
          <w:b/>
          <w:bCs/>
          <w:color w:val="0000FF"/>
        </w:rPr>
        <w:t>8</w:t>
      </w:r>
    </w:p>
    <w:p w:rsidR="00E54E6C" w:rsidRPr="003B2095" w:rsidRDefault="00E54E6C" w:rsidP="00E54E6C">
      <w:pPr>
        <w:autoSpaceDE w:val="0"/>
        <w:autoSpaceDN w:val="0"/>
        <w:adjustRightInd w:val="0"/>
        <w:rPr>
          <w:b/>
          <w:bCs/>
          <w:color w:val="000000"/>
        </w:rPr>
      </w:pPr>
      <w:r w:rsidRPr="003B2095">
        <w:rPr>
          <w:b/>
          <w:bCs/>
          <w:color w:val="0000FF"/>
        </w:rPr>
        <w:t>Deadline for final submission of questions:</w:t>
      </w:r>
      <w:r w:rsidR="005D40DD">
        <w:rPr>
          <w:b/>
          <w:bCs/>
          <w:color w:val="0000FF"/>
        </w:rPr>
        <w:t xml:space="preserve"> 2:00 pm Monday</w:t>
      </w:r>
      <w:r w:rsidR="007F4A4D" w:rsidRPr="003B2095">
        <w:rPr>
          <w:b/>
          <w:bCs/>
          <w:color w:val="0000FF"/>
        </w:rPr>
        <w:t>,</w:t>
      </w:r>
      <w:r w:rsidRPr="003B2095">
        <w:rPr>
          <w:b/>
          <w:bCs/>
          <w:color w:val="0000FF"/>
        </w:rPr>
        <w:t xml:space="preserve"> </w:t>
      </w:r>
      <w:r w:rsidR="005D40DD">
        <w:rPr>
          <w:b/>
          <w:bCs/>
          <w:color w:val="0000FF"/>
        </w:rPr>
        <w:t>June</w:t>
      </w:r>
      <w:r w:rsidR="00AA4F37" w:rsidRPr="003B2095">
        <w:rPr>
          <w:b/>
          <w:bCs/>
          <w:color w:val="0000FF"/>
        </w:rPr>
        <w:t xml:space="preserve"> </w:t>
      </w:r>
      <w:r w:rsidR="005D40DD">
        <w:rPr>
          <w:b/>
          <w:bCs/>
          <w:color w:val="0000FF"/>
        </w:rPr>
        <w:t>2</w:t>
      </w:r>
      <w:r w:rsidR="00AA4F37" w:rsidRPr="003B2095">
        <w:rPr>
          <w:b/>
          <w:bCs/>
          <w:color w:val="0000FF"/>
        </w:rPr>
        <w:t>5, 201</w:t>
      </w:r>
      <w:r w:rsidR="005D40DD">
        <w:rPr>
          <w:b/>
          <w:bCs/>
          <w:color w:val="0000FF"/>
        </w:rPr>
        <w:t>8</w:t>
      </w:r>
    </w:p>
    <w:p w:rsidR="00E54E6C" w:rsidRPr="003B2095" w:rsidRDefault="00E54E6C" w:rsidP="00E54E6C">
      <w:pPr>
        <w:autoSpaceDE w:val="0"/>
        <w:autoSpaceDN w:val="0"/>
        <w:adjustRightInd w:val="0"/>
        <w:rPr>
          <w:color w:val="000000"/>
        </w:rPr>
      </w:pPr>
      <w:r w:rsidRPr="003B2095">
        <w:rPr>
          <w:color w:val="000000"/>
        </w:rPr>
        <w:t>No interpretation of the meaning of the Bid Documents (drawings, specifications, et. al.) will be made to any bidder. Questions may be submitted, in written form, to:</w:t>
      </w:r>
    </w:p>
    <w:p w:rsidR="00E54E6C" w:rsidRPr="003B2095" w:rsidRDefault="00E54E6C" w:rsidP="00E54E6C">
      <w:pPr>
        <w:autoSpaceDE w:val="0"/>
        <w:autoSpaceDN w:val="0"/>
        <w:adjustRightInd w:val="0"/>
        <w:rPr>
          <w:color w:val="000000"/>
        </w:rPr>
      </w:pPr>
    </w:p>
    <w:p w:rsidR="00E54E6C" w:rsidRPr="003B2095" w:rsidRDefault="000260AF" w:rsidP="00E54E6C">
      <w:pPr>
        <w:autoSpaceDE w:val="0"/>
        <w:autoSpaceDN w:val="0"/>
        <w:adjustRightInd w:val="0"/>
        <w:rPr>
          <w:color w:val="000000"/>
        </w:rPr>
      </w:pPr>
      <w:r>
        <w:rPr>
          <w:color w:val="000000"/>
        </w:rPr>
        <w:t>Matt Patzner</w:t>
      </w:r>
    </w:p>
    <w:p w:rsidR="00E54E6C" w:rsidRPr="003B2095" w:rsidRDefault="000260AF" w:rsidP="00E54E6C">
      <w:pPr>
        <w:autoSpaceDE w:val="0"/>
        <w:autoSpaceDN w:val="0"/>
        <w:adjustRightInd w:val="0"/>
        <w:rPr>
          <w:color w:val="000000"/>
        </w:rPr>
      </w:pPr>
      <w:r>
        <w:rPr>
          <w:color w:val="000000"/>
        </w:rPr>
        <w:t>Director of Human Resources and Finance</w:t>
      </w:r>
    </w:p>
    <w:p w:rsidR="00E54E6C" w:rsidRPr="003B2095" w:rsidRDefault="000260AF" w:rsidP="00E54E6C">
      <w:pPr>
        <w:autoSpaceDE w:val="0"/>
        <w:autoSpaceDN w:val="0"/>
        <w:adjustRightInd w:val="0"/>
        <w:rPr>
          <w:color w:val="000000"/>
        </w:rPr>
      </w:pPr>
      <w:r>
        <w:rPr>
          <w:color w:val="000000"/>
        </w:rPr>
        <w:t>1400 Main St. Room 107</w:t>
      </w:r>
    </w:p>
    <w:p w:rsidR="00E54E6C" w:rsidRPr="003B2095" w:rsidRDefault="00E54E6C" w:rsidP="00E54E6C">
      <w:pPr>
        <w:autoSpaceDE w:val="0"/>
        <w:autoSpaceDN w:val="0"/>
        <w:adjustRightInd w:val="0"/>
        <w:rPr>
          <w:color w:val="000000"/>
        </w:rPr>
      </w:pPr>
      <w:r w:rsidRPr="003B2095">
        <w:rPr>
          <w:color w:val="000000"/>
        </w:rPr>
        <w:t>Great Bend KS, 67530</w:t>
      </w:r>
    </w:p>
    <w:p w:rsidR="00E54E6C" w:rsidRPr="003B2095" w:rsidRDefault="000260AF" w:rsidP="00E54E6C">
      <w:pPr>
        <w:autoSpaceDE w:val="0"/>
        <w:autoSpaceDN w:val="0"/>
        <w:adjustRightInd w:val="0"/>
        <w:rPr>
          <w:color w:val="000000"/>
        </w:rPr>
      </w:pPr>
      <w:r>
        <w:rPr>
          <w:color w:val="000000"/>
        </w:rPr>
        <w:t>(620)793-1800</w:t>
      </w:r>
    </w:p>
    <w:p w:rsidR="00E54E6C" w:rsidRPr="003B2095" w:rsidRDefault="000260AF" w:rsidP="00E54E6C">
      <w:pPr>
        <w:autoSpaceDE w:val="0"/>
        <w:autoSpaceDN w:val="0"/>
        <w:adjustRightInd w:val="0"/>
        <w:rPr>
          <w:color w:val="000000"/>
        </w:rPr>
      </w:pPr>
      <w:r>
        <w:rPr>
          <w:color w:val="000000"/>
        </w:rPr>
        <w:t>Fax (620)793-1807</w:t>
      </w:r>
    </w:p>
    <w:p w:rsidR="00E54E6C" w:rsidRPr="003B2095" w:rsidRDefault="008A7052" w:rsidP="00E54E6C">
      <w:pPr>
        <w:autoSpaceDE w:val="0"/>
        <w:autoSpaceDN w:val="0"/>
        <w:adjustRightInd w:val="0"/>
        <w:rPr>
          <w:color w:val="0000FF"/>
        </w:rPr>
      </w:pPr>
      <w:r w:rsidRPr="003B2095">
        <w:rPr>
          <w:color w:val="000000"/>
        </w:rPr>
        <w:t>Or</w:t>
      </w:r>
      <w:r w:rsidR="00E54E6C" w:rsidRPr="003B2095">
        <w:rPr>
          <w:color w:val="000000"/>
        </w:rPr>
        <w:t xml:space="preserve"> emailed to </w:t>
      </w:r>
      <w:hyperlink r:id="rId8" w:history="1">
        <w:r w:rsidR="000260AF" w:rsidRPr="009754A1">
          <w:rPr>
            <w:rStyle w:val="Hyperlink"/>
          </w:rPr>
          <w:t>mpatzner@bartoncounty.org</w:t>
        </w:r>
      </w:hyperlink>
    </w:p>
    <w:p w:rsidR="00E54E6C" w:rsidRPr="003B2095" w:rsidRDefault="00E54E6C" w:rsidP="00E54E6C">
      <w:pPr>
        <w:autoSpaceDE w:val="0"/>
        <w:autoSpaceDN w:val="0"/>
        <w:adjustRightInd w:val="0"/>
        <w:rPr>
          <w:color w:val="000000"/>
        </w:rPr>
      </w:pPr>
    </w:p>
    <w:p w:rsidR="00E54E6C" w:rsidRPr="003B2095" w:rsidRDefault="00E54E6C" w:rsidP="00E54E6C">
      <w:pPr>
        <w:autoSpaceDE w:val="0"/>
        <w:autoSpaceDN w:val="0"/>
        <w:adjustRightInd w:val="0"/>
        <w:rPr>
          <w:color w:val="000000"/>
        </w:rPr>
      </w:pPr>
      <w:r w:rsidRPr="003B2095">
        <w:rPr>
          <w:color w:val="000000"/>
        </w:rPr>
        <w:t>Questions will be answered within 2 business days via email with a return reply acknowledging receipt of the email requested. Questions and answers will be shared with all bidders.</w:t>
      </w:r>
    </w:p>
    <w:p w:rsidR="00E54E6C" w:rsidRPr="003B2095" w:rsidRDefault="00E54E6C" w:rsidP="00E54E6C">
      <w:pPr>
        <w:autoSpaceDE w:val="0"/>
        <w:autoSpaceDN w:val="0"/>
        <w:adjustRightInd w:val="0"/>
        <w:rPr>
          <w:b/>
          <w:bCs/>
          <w:color w:val="000000"/>
        </w:rPr>
      </w:pPr>
    </w:p>
    <w:p w:rsidR="00E54E6C" w:rsidRPr="003B2095" w:rsidRDefault="00E54E6C" w:rsidP="00E54E6C">
      <w:pPr>
        <w:autoSpaceDE w:val="0"/>
        <w:autoSpaceDN w:val="0"/>
        <w:adjustRightInd w:val="0"/>
        <w:rPr>
          <w:b/>
          <w:bCs/>
          <w:color w:val="000000"/>
        </w:rPr>
      </w:pPr>
      <w:r w:rsidRPr="003B2095">
        <w:rPr>
          <w:b/>
          <w:bCs/>
          <w:color w:val="000000"/>
        </w:rPr>
        <w:t>Introduction</w:t>
      </w:r>
    </w:p>
    <w:p w:rsidR="00E54E6C" w:rsidRPr="003B2095" w:rsidRDefault="000260AF" w:rsidP="00E54E6C">
      <w:pPr>
        <w:autoSpaceDE w:val="0"/>
        <w:autoSpaceDN w:val="0"/>
        <w:adjustRightInd w:val="0"/>
        <w:rPr>
          <w:color w:val="000000"/>
        </w:rPr>
      </w:pPr>
      <w:r>
        <w:rPr>
          <w:color w:val="000000"/>
        </w:rPr>
        <w:t>Barton County is seeking proposals for Group Health Insurance (including health coverage, prescription drug coverage, dental</w:t>
      </w:r>
      <w:r w:rsidR="00A26198">
        <w:rPr>
          <w:color w:val="000000"/>
        </w:rPr>
        <w:t xml:space="preserve"> coverage, and vision coverage)</w:t>
      </w:r>
      <w:r>
        <w:rPr>
          <w:color w:val="000000"/>
        </w:rPr>
        <w:t xml:space="preserve"> </w:t>
      </w:r>
      <w:r w:rsidR="0025028A">
        <w:rPr>
          <w:color w:val="000000"/>
        </w:rPr>
        <w:t>for County employees and their families.</w:t>
      </w:r>
      <w:r w:rsidR="00E54E6C" w:rsidRPr="003B2095">
        <w:rPr>
          <w:color w:val="000000"/>
        </w:rPr>
        <w:t xml:space="preserve"> </w:t>
      </w:r>
    </w:p>
    <w:p w:rsidR="00E54E6C" w:rsidRPr="003B2095" w:rsidRDefault="00E54E6C" w:rsidP="00E54E6C">
      <w:pPr>
        <w:autoSpaceDE w:val="0"/>
        <w:autoSpaceDN w:val="0"/>
        <w:adjustRightInd w:val="0"/>
        <w:rPr>
          <w:color w:val="000000"/>
        </w:rPr>
      </w:pPr>
    </w:p>
    <w:p w:rsidR="00E54E6C" w:rsidRPr="003B2095" w:rsidRDefault="00E54E6C" w:rsidP="00E54E6C">
      <w:pPr>
        <w:autoSpaceDE w:val="0"/>
        <w:autoSpaceDN w:val="0"/>
        <w:adjustRightInd w:val="0"/>
        <w:rPr>
          <w:b/>
          <w:bCs/>
          <w:color w:val="000000"/>
        </w:rPr>
      </w:pPr>
      <w:r w:rsidRPr="003B2095">
        <w:rPr>
          <w:b/>
          <w:bCs/>
          <w:color w:val="000000"/>
        </w:rPr>
        <w:t>Submission Procedure</w:t>
      </w:r>
    </w:p>
    <w:p w:rsidR="00E54E6C" w:rsidRDefault="00E54E6C" w:rsidP="00E54E6C">
      <w:pPr>
        <w:autoSpaceDE w:val="0"/>
        <w:autoSpaceDN w:val="0"/>
        <w:adjustRightInd w:val="0"/>
        <w:rPr>
          <w:color w:val="FF0000"/>
        </w:rPr>
      </w:pPr>
      <w:r w:rsidRPr="003B2095">
        <w:rPr>
          <w:color w:val="000000"/>
        </w:rPr>
        <w:t xml:space="preserve">Proposals conforming to the requirements set out below must be received by Barton County </w:t>
      </w:r>
      <w:r w:rsidR="007F4A4D" w:rsidRPr="003B2095">
        <w:rPr>
          <w:color w:val="000000"/>
        </w:rPr>
        <w:t>via</w:t>
      </w:r>
      <w:r w:rsidR="00047DDF" w:rsidRPr="003B2095">
        <w:rPr>
          <w:color w:val="000000"/>
        </w:rPr>
        <w:t xml:space="preserve"> US mail</w:t>
      </w:r>
      <w:r w:rsidRPr="003B2095">
        <w:rPr>
          <w:color w:val="000000"/>
        </w:rPr>
        <w:t xml:space="preserve"> </w:t>
      </w:r>
      <w:r w:rsidR="00047DDF" w:rsidRPr="003B2095">
        <w:rPr>
          <w:color w:val="000000"/>
        </w:rPr>
        <w:t xml:space="preserve">or </w:t>
      </w:r>
      <w:r w:rsidRPr="003B2095">
        <w:rPr>
          <w:color w:val="000000"/>
        </w:rPr>
        <w:t xml:space="preserve">courier </w:t>
      </w:r>
      <w:r w:rsidR="001E348D" w:rsidRPr="003B2095">
        <w:rPr>
          <w:color w:val="000000"/>
        </w:rPr>
        <w:t xml:space="preserve">to </w:t>
      </w:r>
      <w:r w:rsidR="00C35F70" w:rsidRPr="003B2095">
        <w:t>Barton County Clerk</w:t>
      </w:r>
      <w:r w:rsidR="00C35F70" w:rsidRPr="003B2095">
        <w:rPr>
          <w:color w:val="000000"/>
        </w:rPr>
        <w:t>,</w:t>
      </w:r>
      <w:r w:rsidR="003B2095">
        <w:rPr>
          <w:color w:val="000000"/>
        </w:rPr>
        <w:t xml:space="preserve"> </w:t>
      </w:r>
      <w:r w:rsidR="001E348D" w:rsidRPr="003B2095">
        <w:rPr>
          <w:color w:val="000000"/>
        </w:rPr>
        <w:t xml:space="preserve">1400 Main </w:t>
      </w:r>
      <w:r w:rsidR="00C35F70" w:rsidRPr="003B2095">
        <w:rPr>
          <w:color w:val="000000"/>
        </w:rPr>
        <w:t xml:space="preserve">Street, </w:t>
      </w:r>
      <w:r w:rsidR="001E348D" w:rsidRPr="003B2095">
        <w:rPr>
          <w:color w:val="000000"/>
        </w:rPr>
        <w:t xml:space="preserve">Rm </w:t>
      </w:r>
      <w:r w:rsidR="007F4A4D" w:rsidRPr="003B2095">
        <w:rPr>
          <w:color w:val="000000"/>
        </w:rPr>
        <w:t>202</w:t>
      </w:r>
      <w:r w:rsidR="001E348D" w:rsidRPr="003B2095">
        <w:rPr>
          <w:color w:val="000000"/>
        </w:rPr>
        <w:t>, Great Bend KS 67530</w:t>
      </w:r>
      <w:r w:rsidRPr="003B2095">
        <w:rPr>
          <w:color w:val="000000"/>
        </w:rPr>
        <w:t xml:space="preserve"> no later than the deadline given above. Physical proposals must be submitted in sealed opaque </w:t>
      </w:r>
      <w:r w:rsidR="00C35F70" w:rsidRPr="003B2095">
        <w:rPr>
          <w:color w:val="000000"/>
        </w:rPr>
        <w:t>envelope</w:t>
      </w:r>
      <w:r w:rsidRPr="003B2095">
        <w:rPr>
          <w:color w:val="000000"/>
        </w:rPr>
        <w:t xml:space="preserve"> and marked, [</w:t>
      </w:r>
      <w:r w:rsidR="0025028A">
        <w:rPr>
          <w:b/>
          <w:bCs/>
          <w:color w:val="000000"/>
        </w:rPr>
        <w:t xml:space="preserve">Group </w:t>
      </w:r>
      <w:r w:rsidR="00A26198">
        <w:rPr>
          <w:b/>
          <w:bCs/>
          <w:color w:val="000000"/>
        </w:rPr>
        <w:t xml:space="preserve">Health Insurance] </w:t>
      </w:r>
      <w:r w:rsidRPr="003B2095">
        <w:rPr>
          <w:color w:val="000000"/>
        </w:rPr>
        <w:t>Barton County reserves the right to waive irregularities and to reject any or all bids.</w:t>
      </w:r>
      <w:r w:rsidR="00C35F70" w:rsidRPr="003B2095">
        <w:rPr>
          <w:color w:val="000000"/>
        </w:rPr>
        <w:t xml:space="preserve">  </w:t>
      </w:r>
      <w:r w:rsidR="00C35F70" w:rsidRPr="003B2095">
        <w:t>This project will be sales tax exempt</w:t>
      </w:r>
      <w:r w:rsidR="00C35F70" w:rsidRPr="003B2095">
        <w:rPr>
          <w:color w:val="FF0000"/>
        </w:rPr>
        <w:t>.</w:t>
      </w:r>
    </w:p>
    <w:p w:rsidR="0033064B" w:rsidRDefault="0033064B" w:rsidP="00E54E6C">
      <w:pPr>
        <w:autoSpaceDE w:val="0"/>
        <w:autoSpaceDN w:val="0"/>
        <w:adjustRightInd w:val="0"/>
        <w:rPr>
          <w:color w:val="FF0000"/>
        </w:rPr>
      </w:pPr>
    </w:p>
    <w:p w:rsidR="0033064B" w:rsidRDefault="0033064B" w:rsidP="00E54E6C">
      <w:pPr>
        <w:autoSpaceDE w:val="0"/>
        <w:autoSpaceDN w:val="0"/>
        <w:adjustRightInd w:val="0"/>
        <w:rPr>
          <w:color w:val="FF0000"/>
        </w:rPr>
      </w:pPr>
    </w:p>
    <w:p w:rsidR="0033064B" w:rsidRDefault="0033064B" w:rsidP="00E54E6C">
      <w:pPr>
        <w:autoSpaceDE w:val="0"/>
        <w:autoSpaceDN w:val="0"/>
        <w:adjustRightInd w:val="0"/>
        <w:rPr>
          <w:color w:val="FF0000"/>
        </w:rPr>
      </w:pPr>
    </w:p>
    <w:p w:rsidR="0033064B" w:rsidRPr="003B2095" w:rsidRDefault="0033064B" w:rsidP="00E54E6C">
      <w:pPr>
        <w:autoSpaceDE w:val="0"/>
        <w:autoSpaceDN w:val="0"/>
        <w:adjustRightInd w:val="0"/>
        <w:rPr>
          <w:color w:val="000000"/>
        </w:rPr>
      </w:pPr>
    </w:p>
    <w:p w:rsidR="00E54E6C" w:rsidRPr="003B2095" w:rsidRDefault="00E54E6C" w:rsidP="00E54E6C">
      <w:pPr>
        <w:autoSpaceDE w:val="0"/>
        <w:autoSpaceDN w:val="0"/>
        <w:adjustRightInd w:val="0"/>
        <w:rPr>
          <w:color w:val="000000"/>
        </w:rPr>
      </w:pPr>
    </w:p>
    <w:p w:rsidR="003B2095" w:rsidRDefault="003B2095" w:rsidP="00E54E6C">
      <w:pPr>
        <w:autoSpaceDE w:val="0"/>
        <w:autoSpaceDN w:val="0"/>
        <w:adjustRightInd w:val="0"/>
        <w:rPr>
          <w:color w:val="000000"/>
        </w:rPr>
      </w:pPr>
    </w:p>
    <w:p w:rsidR="003B2095" w:rsidRDefault="003B2095" w:rsidP="00E54E6C">
      <w:pPr>
        <w:autoSpaceDE w:val="0"/>
        <w:autoSpaceDN w:val="0"/>
        <w:adjustRightInd w:val="0"/>
        <w:rPr>
          <w:color w:val="000000"/>
        </w:rPr>
      </w:pPr>
    </w:p>
    <w:p w:rsidR="00E54E6C" w:rsidRPr="003B2095" w:rsidRDefault="00E54E6C" w:rsidP="00E54E6C">
      <w:pPr>
        <w:autoSpaceDE w:val="0"/>
        <w:autoSpaceDN w:val="0"/>
        <w:adjustRightInd w:val="0"/>
        <w:rPr>
          <w:color w:val="000000"/>
        </w:rPr>
      </w:pPr>
      <w:r w:rsidRPr="003B2095">
        <w:rPr>
          <w:color w:val="000000"/>
        </w:rPr>
        <w:t xml:space="preserve">Barton County may consider informal any bid not prepared and/or not submitted in accordance with the provisions hereof and may waive any informalities or reject any and all bids. Any bid may be withdrawn prior to the above scheduled time for the opening of bids or authorized postponement thereof. Any bid received after the time and date specified shall not be considered. </w:t>
      </w:r>
      <w:r w:rsidR="007F4A4D" w:rsidRPr="003B2095">
        <w:rPr>
          <w:color w:val="000000"/>
        </w:rPr>
        <w:t>Bids submitted after the closing date and time will be returned to the bidder unopened.</w:t>
      </w:r>
    </w:p>
    <w:p w:rsidR="00E54E6C" w:rsidRPr="003B2095" w:rsidRDefault="00E54E6C" w:rsidP="00E54E6C">
      <w:pPr>
        <w:autoSpaceDE w:val="0"/>
        <w:autoSpaceDN w:val="0"/>
        <w:adjustRightInd w:val="0"/>
        <w:rPr>
          <w:color w:val="000000"/>
        </w:rPr>
      </w:pPr>
    </w:p>
    <w:p w:rsidR="00E54E6C" w:rsidRPr="003B2095" w:rsidRDefault="00E54E6C" w:rsidP="00E54E6C">
      <w:pPr>
        <w:autoSpaceDE w:val="0"/>
        <w:autoSpaceDN w:val="0"/>
        <w:adjustRightInd w:val="0"/>
        <w:rPr>
          <w:b/>
          <w:bCs/>
          <w:color w:val="000000"/>
        </w:rPr>
      </w:pPr>
      <w:r w:rsidRPr="003B2095">
        <w:rPr>
          <w:b/>
          <w:bCs/>
          <w:color w:val="000000"/>
        </w:rPr>
        <w:t>Modification of Bids</w:t>
      </w:r>
    </w:p>
    <w:p w:rsidR="00E54E6C" w:rsidRPr="003B2095" w:rsidRDefault="00E54E6C" w:rsidP="00E54E6C">
      <w:pPr>
        <w:autoSpaceDE w:val="0"/>
        <w:autoSpaceDN w:val="0"/>
        <w:adjustRightInd w:val="0"/>
        <w:rPr>
          <w:color w:val="000000"/>
        </w:rPr>
      </w:pPr>
      <w:r w:rsidRPr="003B2095">
        <w:rPr>
          <w:color w:val="000000"/>
        </w:rPr>
        <w:t>Modifications to bids already submitted will be allowed if submitted in writing prior to the time fixed in the Request for Proposals. Modifications shall be submitted as such and shall not reveal the total amount of either the original or revised bids.</w:t>
      </w:r>
    </w:p>
    <w:p w:rsidR="00E54E6C" w:rsidRPr="003B2095" w:rsidRDefault="00E54E6C" w:rsidP="00E54E6C">
      <w:pPr>
        <w:autoSpaceDE w:val="0"/>
        <w:autoSpaceDN w:val="0"/>
        <w:adjustRightInd w:val="0"/>
        <w:rPr>
          <w:color w:val="000000"/>
        </w:rPr>
      </w:pPr>
    </w:p>
    <w:p w:rsidR="00E54E6C" w:rsidRPr="003B2095" w:rsidRDefault="00E54E6C" w:rsidP="00E54E6C">
      <w:pPr>
        <w:autoSpaceDE w:val="0"/>
        <w:autoSpaceDN w:val="0"/>
        <w:adjustRightInd w:val="0"/>
        <w:rPr>
          <w:b/>
          <w:bCs/>
          <w:color w:val="000000"/>
        </w:rPr>
      </w:pPr>
      <w:r w:rsidRPr="003B2095">
        <w:rPr>
          <w:b/>
          <w:bCs/>
          <w:color w:val="000000"/>
        </w:rPr>
        <w:t>Opening, Evaluation and Contracting</w:t>
      </w:r>
    </w:p>
    <w:p w:rsidR="005D0584" w:rsidRPr="003B2095" w:rsidRDefault="00E54E6C" w:rsidP="00C35F70">
      <w:pPr>
        <w:autoSpaceDE w:val="0"/>
        <w:autoSpaceDN w:val="0"/>
        <w:adjustRightInd w:val="0"/>
      </w:pPr>
      <w:r w:rsidRPr="003B2095">
        <w:rPr>
          <w:color w:val="000000"/>
        </w:rPr>
        <w:t>Proposals may be opened by Barton County at any time after the submission deadline. All proposals satisfying the requirements of this Request for Proposals will be evaluated to establish which of the offerors best fulfills the needs of Barton County. Barton County anticipates entering into a contract with this/these offeror</w:t>
      </w:r>
      <w:r w:rsidR="00D62356">
        <w:rPr>
          <w:color w:val="000000"/>
        </w:rPr>
        <w:t>(s) to execute the proposed coverage</w:t>
      </w:r>
      <w:r w:rsidRPr="003B2095">
        <w:rPr>
          <w:color w:val="000000"/>
        </w:rPr>
        <w:t xml:space="preserve">. This Request for Proposals, however, does not commit Barton County to award a contract, to pay any costs incurred in the preparation of a proposal or to contract for the goods and/or services offered. Barton County reserves the right to accept or reject any or all proposals received as a result of this request, or to cancel this Request for Proposals, if it is in the best interests of Barton County to do so. The decision of Barton County shall be final. </w:t>
      </w:r>
    </w:p>
    <w:p w:rsidR="00E54E6C" w:rsidRDefault="00E54E6C" w:rsidP="00E54E6C">
      <w:pPr>
        <w:autoSpaceDE w:val="0"/>
        <w:autoSpaceDN w:val="0"/>
        <w:adjustRightInd w:val="0"/>
        <w:rPr>
          <w:color w:val="000000"/>
        </w:rPr>
      </w:pPr>
      <w:r w:rsidRPr="003B2095">
        <w:rPr>
          <w:color w:val="000000"/>
        </w:rPr>
        <w:t xml:space="preserve"> </w:t>
      </w:r>
    </w:p>
    <w:p w:rsidR="00196F6A" w:rsidRPr="00252606" w:rsidRDefault="007D25C3" w:rsidP="00E54E6C">
      <w:pPr>
        <w:autoSpaceDE w:val="0"/>
        <w:autoSpaceDN w:val="0"/>
        <w:adjustRightInd w:val="0"/>
        <w:rPr>
          <w:b/>
          <w:color w:val="000000"/>
        </w:rPr>
      </w:pPr>
      <w:r w:rsidRPr="00252606">
        <w:rPr>
          <w:b/>
          <w:color w:val="000000"/>
        </w:rPr>
        <w:t>Plan Year</w:t>
      </w:r>
    </w:p>
    <w:p w:rsidR="00E54E6C" w:rsidRPr="00252606" w:rsidRDefault="007D25C3" w:rsidP="00E54E6C">
      <w:pPr>
        <w:autoSpaceDE w:val="0"/>
        <w:autoSpaceDN w:val="0"/>
        <w:adjustRightInd w:val="0"/>
        <w:rPr>
          <w:color w:val="000000"/>
        </w:rPr>
      </w:pPr>
      <w:r w:rsidRPr="00252606">
        <w:rPr>
          <w:color w:val="000000"/>
        </w:rPr>
        <w:t>Group Health Insurance coverage will be effective 01/01/2019 through 12/31/2019</w:t>
      </w:r>
      <w:r w:rsidR="008A7052" w:rsidRPr="00252606">
        <w:rPr>
          <w:color w:val="000000"/>
        </w:rPr>
        <w:t>.  We anticipate a 3 year contract.</w:t>
      </w:r>
    </w:p>
    <w:p w:rsidR="00E54E6C" w:rsidRPr="00D62356" w:rsidRDefault="00E54E6C" w:rsidP="00E54E6C">
      <w:pPr>
        <w:autoSpaceDE w:val="0"/>
        <w:autoSpaceDN w:val="0"/>
        <w:adjustRightInd w:val="0"/>
        <w:rPr>
          <w:color w:val="000000"/>
          <w:highlight w:val="yellow"/>
        </w:rPr>
      </w:pPr>
    </w:p>
    <w:p w:rsidR="0033064B" w:rsidRDefault="0033064B" w:rsidP="00AA4F37">
      <w:pPr>
        <w:autoSpaceDE w:val="0"/>
        <w:autoSpaceDN w:val="0"/>
        <w:adjustRightInd w:val="0"/>
      </w:pPr>
    </w:p>
    <w:p w:rsidR="0033064B" w:rsidRDefault="0033064B" w:rsidP="00AA4F37">
      <w:pPr>
        <w:autoSpaceDE w:val="0"/>
        <w:autoSpaceDN w:val="0"/>
        <w:adjustRightInd w:val="0"/>
      </w:pPr>
    </w:p>
    <w:p w:rsidR="0033064B" w:rsidRDefault="0033064B" w:rsidP="00AA4F37">
      <w:pPr>
        <w:autoSpaceDE w:val="0"/>
        <w:autoSpaceDN w:val="0"/>
        <w:adjustRightInd w:val="0"/>
      </w:pPr>
    </w:p>
    <w:p w:rsidR="0033064B" w:rsidRPr="003B2095" w:rsidRDefault="0033064B" w:rsidP="00AA4F37">
      <w:pPr>
        <w:autoSpaceDE w:val="0"/>
        <w:autoSpaceDN w:val="0"/>
        <w:adjustRightInd w:val="0"/>
      </w:pPr>
    </w:p>
    <w:p w:rsidR="0033064B" w:rsidRDefault="0033064B">
      <w:pPr>
        <w:rPr>
          <w:b/>
          <w:bCs/>
          <w:color w:val="000000"/>
        </w:rPr>
      </w:pPr>
    </w:p>
    <w:p w:rsidR="000C31F5" w:rsidRDefault="000C31F5">
      <w:pPr>
        <w:rPr>
          <w:b/>
          <w:bCs/>
          <w:color w:val="000000"/>
        </w:rPr>
      </w:pPr>
    </w:p>
    <w:p w:rsidR="008A7052" w:rsidRDefault="008A7052">
      <w:pPr>
        <w:rPr>
          <w:b/>
          <w:bCs/>
          <w:color w:val="000000"/>
        </w:rPr>
      </w:pPr>
    </w:p>
    <w:p w:rsidR="008A7052" w:rsidRDefault="008A7052">
      <w:pPr>
        <w:rPr>
          <w:b/>
          <w:bCs/>
          <w:color w:val="000000"/>
        </w:rPr>
      </w:pPr>
    </w:p>
    <w:p w:rsidR="00252606" w:rsidRDefault="00252606">
      <w:pPr>
        <w:rPr>
          <w:b/>
          <w:bCs/>
          <w:color w:val="000000"/>
        </w:rPr>
      </w:pPr>
    </w:p>
    <w:p w:rsidR="00252606" w:rsidRDefault="00252606">
      <w:pPr>
        <w:rPr>
          <w:b/>
          <w:bCs/>
          <w:color w:val="000000"/>
        </w:rPr>
      </w:pPr>
    </w:p>
    <w:p w:rsidR="00252606" w:rsidRDefault="00252606">
      <w:pPr>
        <w:rPr>
          <w:b/>
          <w:bCs/>
          <w:color w:val="000000"/>
        </w:rPr>
      </w:pPr>
    </w:p>
    <w:p w:rsidR="00252606" w:rsidRDefault="00252606">
      <w:pPr>
        <w:rPr>
          <w:b/>
          <w:bCs/>
          <w:color w:val="000000"/>
        </w:rPr>
      </w:pPr>
    </w:p>
    <w:p w:rsidR="00252606" w:rsidRDefault="00252606">
      <w:pPr>
        <w:rPr>
          <w:b/>
          <w:bCs/>
          <w:color w:val="000000"/>
        </w:rPr>
      </w:pPr>
    </w:p>
    <w:p w:rsidR="00252606" w:rsidRDefault="00252606">
      <w:pPr>
        <w:rPr>
          <w:b/>
          <w:bCs/>
          <w:color w:val="000000"/>
        </w:rPr>
      </w:pPr>
    </w:p>
    <w:p w:rsidR="00252606" w:rsidRDefault="00252606">
      <w:pPr>
        <w:rPr>
          <w:b/>
          <w:bCs/>
          <w:color w:val="000000"/>
        </w:rPr>
      </w:pPr>
    </w:p>
    <w:p w:rsidR="00252606" w:rsidRDefault="00252606">
      <w:pPr>
        <w:rPr>
          <w:b/>
          <w:bCs/>
          <w:color w:val="000000"/>
        </w:rPr>
      </w:pPr>
    </w:p>
    <w:p w:rsidR="00252606" w:rsidRDefault="00252606">
      <w:pPr>
        <w:rPr>
          <w:b/>
          <w:bCs/>
          <w:color w:val="000000"/>
        </w:rPr>
      </w:pPr>
    </w:p>
    <w:p w:rsidR="00252606" w:rsidRDefault="00252606">
      <w:pPr>
        <w:rPr>
          <w:b/>
          <w:bCs/>
          <w:color w:val="000000"/>
        </w:rPr>
      </w:pPr>
    </w:p>
    <w:p w:rsidR="00252606" w:rsidRDefault="00252606">
      <w:pPr>
        <w:rPr>
          <w:b/>
          <w:bCs/>
          <w:color w:val="000000"/>
        </w:rPr>
      </w:pPr>
    </w:p>
    <w:p w:rsidR="00252606" w:rsidRDefault="00252606">
      <w:pPr>
        <w:rPr>
          <w:b/>
          <w:bCs/>
          <w:color w:val="000000"/>
        </w:rPr>
      </w:pPr>
    </w:p>
    <w:p w:rsidR="00965729" w:rsidRDefault="00965729">
      <w:pPr>
        <w:rPr>
          <w:b/>
          <w:bCs/>
          <w:color w:val="000000"/>
        </w:rPr>
      </w:pPr>
    </w:p>
    <w:p w:rsidR="00965729" w:rsidRDefault="00965729">
      <w:pPr>
        <w:rPr>
          <w:b/>
          <w:bCs/>
          <w:color w:val="000000"/>
        </w:rPr>
      </w:pPr>
    </w:p>
    <w:p w:rsidR="0033064B" w:rsidRDefault="0033064B">
      <w:pPr>
        <w:rPr>
          <w:b/>
          <w:bCs/>
          <w:color w:val="000000"/>
        </w:rPr>
      </w:pPr>
      <w:r>
        <w:rPr>
          <w:b/>
          <w:bCs/>
          <w:color w:val="000000"/>
        </w:rPr>
        <w:t>BACKGROUND OF EMPLOYEES CURRENTLY COVERED UNDER 2018 STATE EMPLOYEE HEALTH PLAN:</w:t>
      </w:r>
    </w:p>
    <w:p w:rsidR="0033064B" w:rsidRDefault="0033064B">
      <w:pPr>
        <w:rPr>
          <w:b/>
          <w:bCs/>
          <w:color w:val="000000"/>
        </w:rPr>
      </w:pPr>
    </w:p>
    <w:p w:rsidR="0033064B" w:rsidRDefault="0033064B">
      <w:pPr>
        <w:rPr>
          <w:bCs/>
          <w:color w:val="000000"/>
        </w:rPr>
      </w:pPr>
      <w:r>
        <w:rPr>
          <w:bCs/>
          <w:color w:val="000000"/>
        </w:rPr>
        <w:t>The County cur</w:t>
      </w:r>
      <w:r w:rsidR="000C31F5">
        <w:rPr>
          <w:bCs/>
          <w:color w:val="000000"/>
        </w:rPr>
        <w:t>rently has 185</w:t>
      </w:r>
      <w:r>
        <w:rPr>
          <w:bCs/>
          <w:color w:val="000000"/>
        </w:rPr>
        <w:t xml:space="preserve"> employees eligible for insurance coverage.  We have </w:t>
      </w:r>
      <w:r w:rsidR="000C31F5">
        <w:rPr>
          <w:bCs/>
          <w:color w:val="000000"/>
        </w:rPr>
        <w:t>26</w:t>
      </w:r>
      <w:r w:rsidR="008F1AEC">
        <w:rPr>
          <w:bCs/>
          <w:color w:val="000000"/>
        </w:rPr>
        <w:t xml:space="preserve"> employees who have waived coverage for various reasons for 2018.</w:t>
      </w:r>
    </w:p>
    <w:p w:rsidR="008F1AEC" w:rsidRDefault="008F1AEC">
      <w:pPr>
        <w:rPr>
          <w:bCs/>
          <w:color w:val="000000"/>
        </w:rPr>
      </w:pPr>
    </w:p>
    <w:p w:rsidR="008F1AEC" w:rsidRDefault="008F1AEC" w:rsidP="008F1AEC">
      <w:pPr>
        <w:pStyle w:val="ListParagraph"/>
        <w:numPr>
          <w:ilvl w:val="0"/>
          <w:numId w:val="6"/>
        </w:numPr>
        <w:rPr>
          <w:bCs/>
          <w:color w:val="000000"/>
        </w:rPr>
      </w:pPr>
      <w:r>
        <w:rPr>
          <w:bCs/>
          <w:color w:val="000000"/>
        </w:rPr>
        <w:t>Current Coverage Elected as of 1/1/18</w:t>
      </w:r>
    </w:p>
    <w:p w:rsidR="008F1AEC" w:rsidRDefault="000C31F5" w:rsidP="008F1AEC">
      <w:pPr>
        <w:pStyle w:val="ListParagraph"/>
        <w:numPr>
          <w:ilvl w:val="0"/>
          <w:numId w:val="7"/>
        </w:numPr>
        <w:rPr>
          <w:bCs/>
          <w:color w:val="000000"/>
        </w:rPr>
      </w:pPr>
      <w:r>
        <w:rPr>
          <w:bCs/>
          <w:color w:val="000000"/>
        </w:rPr>
        <w:t>Single Plans – 73</w:t>
      </w:r>
    </w:p>
    <w:p w:rsidR="000C31F5" w:rsidRDefault="000C31F5" w:rsidP="008F1AEC">
      <w:pPr>
        <w:pStyle w:val="ListParagraph"/>
        <w:numPr>
          <w:ilvl w:val="0"/>
          <w:numId w:val="7"/>
        </w:numPr>
        <w:rPr>
          <w:bCs/>
          <w:color w:val="000000"/>
        </w:rPr>
      </w:pPr>
      <w:r>
        <w:rPr>
          <w:bCs/>
          <w:color w:val="000000"/>
        </w:rPr>
        <w:t>Member &amp; Children – 33</w:t>
      </w:r>
    </w:p>
    <w:p w:rsidR="000C31F5" w:rsidRDefault="000C31F5" w:rsidP="008F1AEC">
      <w:pPr>
        <w:pStyle w:val="ListParagraph"/>
        <w:numPr>
          <w:ilvl w:val="0"/>
          <w:numId w:val="7"/>
        </w:numPr>
        <w:rPr>
          <w:bCs/>
          <w:color w:val="000000"/>
        </w:rPr>
      </w:pPr>
      <w:r>
        <w:rPr>
          <w:bCs/>
          <w:color w:val="000000"/>
        </w:rPr>
        <w:t>Member &amp; Spouse – 26</w:t>
      </w:r>
    </w:p>
    <w:p w:rsidR="000C31F5" w:rsidRDefault="000C31F5" w:rsidP="008F1AEC">
      <w:pPr>
        <w:pStyle w:val="ListParagraph"/>
        <w:numPr>
          <w:ilvl w:val="0"/>
          <w:numId w:val="7"/>
        </w:numPr>
        <w:rPr>
          <w:bCs/>
          <w:color w:val="000000"/>
        </w:rPr>
      </w:pPr>
      <w:r>
        <w:rPr>
          <w:bCs/>
          <w:color w:val="000000"/>
        </w:rPr>
        <w:t>Member &amp; Family - 27</w:t>
      </w:r>
    </w:p>
    <w:p w:rsidR="008F1AEC" w:rsidRPr="008F1AEC" w:rsidRDefault="008F1AEC" w:rsidP="008F1AEC">
      <w:pPr>
        <w:pStyle w:val="ListParagraph"/>
        <w:ind w:left="1440"/>
        <w:rPr>
          <w:bCs/>
          <w:color w:val="000000"/>
        </w:rPr>
      </w:pPr>
    </w:p>
    <w:p w:rsidR="0033064B" w:rsidRDefault="0033064B">
      <w:pPr>
        <w:rPr>
          <w:b/>
          <w:bCs/>
          <w:color w:val="000000"/>
        </w:rPr>
      </w:pPr>
    </w:p>
    <w:p w:rsidR="00E54E6C" w:rsidRPr="003B2095" w:rsidRDefault="00A26198" w:rsidP="000C31F5">
      <w:pPr>
        <w:rPr>
          <w:b/>
          <w:bCs/>
          <w:color w:val="000000"/>
        </w:rPr>
      </w:pPr>
      <w:r>
        <w:rPr>
          <w:b/>
          <w:bCs/>
          <w:color w:val="000000"/>
        </w:rPr>
        <w:t>PROPOSED SCOPE OF COVERAGE</w:t>
      </w:r>
      <w:r w:rsidR="00E54E6C" w:rsidRPr="003B2095">
        <w:rPr>
          <w:b/>
          <w:bCs/>
          <w:color w:val="000000"/>
        </w:rPr>
        <w:t>:</w:t>
      </w:r>
    </w:p>
    <w:p w:rsidR="00047DDF" w:rsidRPr="003B2095" w:rsidRDefault="00047DDF" w:rsidP="00E54E6C">
      <w:pPr>
        <w:autoSpaceDE w:val="0"/>
        <w:autoSpaceDN w:val="0"/>
        <w:adjustRightInd w:val="0"/>
        <w:rPr>
          <w:b/>
          <w:bCs/>
          <w:color w:val="000000"/>
        </w:rPr>
      </w:pPr>
    </w:p>
    <w:p w:rsidR="00047DDF" w:rsidRDefault="00A26198" w:rsidP="00E54E6C">
      <w:pPr>
        <w:autoSpaceDE w:val="0"/>
        <w:autoSpaceDN w:val="0"/>
        <w:adjustRightInd w:val="0"/>
        <w:rPr>
          <w:b/>
          <w:bCs/>
          <w:color w:val="000000"/>
        </w:rPr>
      </w:pPr>
      <w:r>
        <w:rPr>
          <w:b/>
          <w:bCs/>
          <w:color w:val="000000"/>
        </w:rPr>
        <w:t>Policy Requirements</w:t>
      </w:r>
    </w:p>
    <w:p w:rsidR="00A26198" w:rsidRDefault="00A26198" w:rsidP="00E54E6C">
      <w:pPr>
        <w:autoSpaceDE w:val="0"/>
        <w:autoSpaceDN w:val="0"/>
        <w:adjustRightInd w:val="0"/>
        <w:rPr>
          <w:b/>
          <w:bCs/>
          <w:color w:val="000000"/>
        </w:rPr>
      </w:pPr>
    </w:p>
    <w:p w:rsidR="00A26198" w:rsidRDefault="00D04E48" w:rsidP="00E54E6C">
      <w:pPr>
        <w:autoSpaceDE w:val="0"/>
        <w:autoSpaceDN w:val="0"/>
        <w:adjustRightInd w:val="0"/>
        <w:rPr>
          <w:bCs/>
          <w:color w:val="000000"/>
        </w:rPr>
      </w:pPr>
      <w:r>
        <w:rPr>
          <w:bCs/>
          <w:color w:val="000000"/>
        </w:rPr>
        <w:t>Coverage will be available to all full-time County Employees, working 40 or more hours per week and to part-time employees working at least 20 hours per week.  Coverage will be extended to an employee’s lawful spouse or common law partner and all unmarried dependent children or stepchildren up to the age of 26.</w:t>
      </w:r>
    </w:p>
    <w:p w:rsidR="00C2440E" w:rsidRDefault="00C2440E" w:rsidP="00E54E6C">
      <w:pPr>
        <w:autoSpaceDE w:val="0"/>
        <w:autoSpaceDN w:val="0"/>
        <w:adjustRightInd w:val="0"/>
        <w:rPr>
          <w:bCs/>
          <w:color w:val="000000"/>
        </w:rPr>
      </w:pPr>
    </w:p>
    <w:p w:rsidR="00C2440E" w:rsidRDefault="00C2440E" w:rsidP="00E54E6C">
      <w:pPr>
        <w:autoSpaceDE w:val="0"/>
        <w:autoSpaceDN w:val="0"/>
        <w:adjustRightInd w:val="0"/>
        <w:rPr>
          <w:bCs/>
          <w:color w:val="000000"/>
        </w:rPr>
      </w:pPr>
      <w:r>
        <w:rPr>
          <w:bCs/>
          <w:color w:val="000000"/>
        </w:rPr>
        <w:t>Coverage will be Affordable Care Act compliant.</w:t>
      </w:r>
    </w:p>
    <w:p w:rsidR="0053523C" w:rsidRDefault="0053523C" w:rsidP="00E54E6C">
      <w:pPr>
        <w:autoSpaceDE w:val="0"/>
        <w:autoSpaceDN w:val="0"/>
        <w:adjustRightInd w:val="0"/>
        <w:rPr>
          <w:bCs/>
          <w:color w:val="000000"/>
        </w:rPr>
      </w:pPr>
    </w:p>
    <w:p w:rsidR="0053523C" w:rsidRDefault="0053523C" w:rsidP="00E54E6C">
      <w:pPr>
        <w:autoSpaceDE w:val="0"/>
        <w:autoSpaceDN w:val="0"/>
        <w:adjustRightInd w:val="0"/>
        <w:rPr>
          <w:bCs/>
          <w:color w:val="000000"/>
        </w:rPr>
      </w:pPr>
      <w:r>
        <w:rPr>
          <w:bCs/>
          <w:color w:val="000000"/>
        </w:rPr>
        <w:t>The County Commissioners are considered full-time County Employees for insurance purposes.</w:t>
      </w:r>
    </w:p>
    <w:p w:rsidR="0053523C" w:rsidRDefault="0053523C" w:rsidP="00E54E6C">
      <w:pPr>
        <w:autoSpaceDE w:val="0"/>
        <w:autoSpaceDN w:val="0"/>
        <w:adjustRightInd w:val="0"/>
        <w:rPr>
          <w:bCs/>
          <w:color w:val="000000"/>
        </w:rPr>
      </w:pPr>
    </w:p>
    <w:p w:rsidR="0053523C" w:rsidRDefault="0053523C" w:rsidP="00E54E6C">
      <w:pPr>
        <w:autoSpaceDE w:val="0"/>
        <w:autoSpaceDN w:val="0"/>
        <w:adjustRightInd w:val="0"/>
        <w:rPr>
          <w:bCs/>
          <w:color w:val="000000"/>
        </w:rPr>
      </w:pPr>
      <w:r>
        <w:rPr>
          <w:bCs/>
          <w:color w:val="000000"/>
        </w:rPr>
        <w:t>The prescription coverage included in the proposal must be considered creditable in comparison to Medicare Part D.</w:t>
      </w:r>
    </w:p>
    <w:p w:rsidR="001854B3" w:rsidRDefault="001854B3" w:rsidP="00E54E6C">
      <w:pPr>
        <w:autoSpaceDE w:val="0"/>
        <w:autoSpaceDN w:val="0"/>
        <w:adjustRightInd w:val="0"/>
        <w:rPr>
          <w:bCs/>
          <w:color w:val="000000"/>
        </w:rPr>
      </w:pPr>
    </w:p>
    <w:p w:rsidR="001854B3" w:rsidRDefault="001854B3" w:rsidP="00E54E6C">
      <w:pPr>
        <w:autoSpaceDE w:val="0"/>
        <w:autoSpaceDN w:val="0"/>
        <w:adjustRightInd w:val="0"/>
        <w:rPr>
          <w:bCs/>
          <w:color w:val="000000"/>
        </w:rPr>
      </w:pPr>
      <w:r>
        <w:rPr>
          <w:bCs/>
          <w:color w:val="000000"/>
        </w:rPr>
        <w:t>Proposals must include a plan for retirees under the age of 65.  This coverage would terminate when the retiree becomes eligible for Medicare.</w:t>
      </w:r>
    </w:p>
    <w:p w:rsidR="001854B3" w:rsidRDefault="001854B3" w:rsidP="00E54E6C">
      <w:pPr>
        <w:autoSpaceDE w:val="0"/>
        <w:autoSpaceDN w:val="0"/>
        <w:adjustRightInd w:val="0"/>
        <w:rPr>
          <w:bCs/>
          <w:color w:val="000000"/>
        </w:rPr>
      </w:pPr>
    </w:p>
    <w:p w:rsidR="001854B3" w:rsidRDefault="001854B3" w:rsidP="00E54E6C">
      <w:pPr>
        <w:autoSpaceDE w:val="0"/>
        <w:autoSpaceDN w:val="0"/>
        <w:adjustRightInd w:val="0"/>
        <w:rPr>
          <w:bCs/>
          <w:color w:val="000000"/>
        </w:rPr>
      </w:pPr>
      <w:r>
        <w:rPr>
          <w:bCs/>
          <w:color w:val="000000"/>
        </w:rPr>
        <w:t>Proposals must include the administration of COBRA benefits and the associated costs.</w:t>
      </w:r>
    </w:p>
    <w:p w:rsidR="00C2440E" w:rsidRDefault="00C2440E" w:rsidP="00E54E6C">
      <w:pPr>
        <w:autoSpaceDE w:val="0"/>
        <w:autoSpaceDN w:val="0"/>
        <w:adjustRightInd w:val="0"/>
        <w:rPr>
          <w:bCs/>
          <w:color w:val="000000"/>
        </w:rPr>
      </w:pPr>
    </w:p>
    <w:p w:rsidR="00C2440E" w:rsidRDefault="00C2440E" w:rsidP="00E54E6C">
      <w:pPr>
        <w:autoSpaceDE w:val="0"/>
        <w:autoSpaceDN w:val="0"/>
        <w:adjustRightInd w:val="0"/>
        <w:rPr>
          <w:b/>
          <w:bCs/>
          <w:color w:val="000000"/>
        </w:rPr>
      </w:pPr>
    </w:p>
    <w:p w:rsidR="001A25E0" w:rsidRDefault="001A25E0" w:rsidP="00E54E6C">
      <w:pPr>
        <w:autoSpaceDE w:val="0"/>
        <w:autoSpaceDN w:val="0"/>
        <w:adjustRightInd w:val="0"/>
        <w:rPr>
          <w:b/>
          <w:bCs/>
          <w:color w:val="000000"/>
        </w:rPr>
      </w:pPr>
    </w:p>
    <w:p w:rsidR="001A25E0" w:rsidRDefault="001A25E0" w:rsidP="00E54E6C">
      <w:pPr>
        <w:autoSpaceDE w:val="0"/>
        <w:autoSpaceDN w:val="0"/>
        <w:adjustRightInd w:val="0"/>
        <w:rPr>
          <w:b/>
          <w:bCs/>
          <w:color w:val="000000"/>
        </w:rPr>
      </w:pPr>
    </w:p>
    <w:p w:rsidR="001A25E0" w:rsidRDefault="001A25E0" w:rsidP="00E54E6C">
      <w:pPr>
        <w:autoSpaceDE w:val="0"/>
        <w:autoSpaceDN w:val="0"/>
        <w:adjustRightInd w:val="0"/>
        <w:rPr>
          <w:b/>
          <w:bCs/>
          <w:color w:val="000000"/>
        </w:rPr>
      </w:pPr>
    </w:p>
    <w:p w:rsidR="001A25E0" w:rsidRDefault="001A25E0" w:rsidP="00E54E6C">
      <w:pPr>
        <w:autoSpaceDE w:val="0"/>
        <w:autoSpaceDN w:val="0"/>
        <w:adjustRightInd w:val="0"/>
        <w:rPr>
          <w:b/>
          <w:bCs/>
          <w:color w:val="000000"/>
        </w:rPr>
      </w:pPr>
    </w:p>
    <w:p w:rsidR="001A25E0" w:rsidRDefault="001A25E0" w:rsidP="00E54E6C">
      <w:pPr>
        <w:autoSpaceDE w:val="0"/>
        <w:autoSpaceDN w:val="0"/>
        <w:adjustRightInd w:val="0"/>
        <w:rPr>
          <w:b/>
          <w:bCs/>
          <w:color w:val="000000"/>
        </w:rPr>
      </w:pPr>
    </w:p>
    <w:p w:rsidR="001A25E0" w:rsidRDefault="001A25E0" w:rsidP="00E54E6C">
      <w:pPr>
        <w:autoSpaceDE w:val="0"/>
        <w:autoSpaceDN w:val="0"/>
        <w:adjustRightInd w:val="0"/>
        <w:rPr>
          <w:b/>
          <w:bCs/>
          <w:color w:val="000000"/>
        </w:rPr>
      </w:pPr>
    </w:p>
    <w:p w:rsidR="001A25E0" w:rsidRDefault="001A25E0" w:rsidP="00E54E6C">
      <w:pPr>
        <w:autoSpaceDE w:val="0"/>
        <w:autoSpaceDN w:val="0"/>
        <w:adjustRightInd w:val="0"/>
        <w:rPr>
          <w:b/>
          <w:bCs/>
          <w:color w:val="000000"/>
        </w:rPr>
      </w:pPr>
    </w:p>
    <w:p w:rsidR="001A25E0" w:rsidRDefault="001A25E0" w:rsidP="00E54E6C">
      <w:pPr>
        <w:autoSpaceDE w:val="0"/>
        <w:autoSpaceDN w:val="0"/>
        <w:adjustRightInd w:val="0"/>
        <w:rPr>
          <w:b/>
          <w:bCs/>
          <w:color w:val="000000"/>
        </w:rPr>
      </w:pPr>
    </w:p>
    <w:p w:rsidR="001A25E0" w:rsidRDefault="001A25E0" w:rsidP="00E54E6C">
      <w:pPr>
        <w:autoSpaceDE w:val="0"/>
        <w:autoSpaceDN w:val="0"/>
        <w:adjustRightInd w:val="0"/>
        <w:rPr>
          <w:b/>
          <w:bCs/>
          <w:color w:val="000000"/>
        </w:rPr>
      </w:pPr>
    </w:p>
    <w:p w:rsidR="001A25E0" w:rsidRDefault="001A25E0" w:rsidP="00E54E6C">
      <w:pPr>
        <w:autoSpaceDE w:val="0"/>
        <w:autoSpaceDN w:val="0"/>
        <w:adjustRightInd w:val="0"/>
        <w:rPr>
          <w:b/>
          <w:bCs/>
          <w:color w:val="000000"/>
        </w:rPr>
      </w:pPr>
    </w:p>
    <w:p w:rsidR="001A25E0" w:rsidRDefault="001A25E0" w:rsidP="00E54E6C">
      <w:pPr>
        <w:autoSpaceDE w:val="0"/>
        <w:autoSpaceDN w:val="0"/>
        <w:adjustRightInd w:val="0"/>
        <w:rPr>
          <w:b/>
          <w:bCs/>
          <w:color w:val="000000"/>
        </w:rPr>
      </w:pPr>
    </w:p>
    <w:p w:rsidR="001A25E0" w:rsidRDefault="001A25E0" w:rsidP="00E54E6C">
      <w:pPr>
        <w:autoSpaceDE w:val="0"/>
        <w:autoSpaceDN w:val="0"/>
        <w:adjustRightInd w:val="0"/>
        <w:rPr>
          <w:b/>
          <w:bCs/>
          <w:color w:val="000000"/>
        </w:rPr>
      </w:pPr>
    </w:p>
    <w:p w:rsidR="001A25E0" w:rsidRDefault="001A25E0" w:rsidP="00E54E6C">
      <w:pPr>
        <w:autoSpaceDE w:val="0"/>
        <w:autoSpaceDN w:val="0"/>
        <w:adjustRightInd w:val="0"/>
        <w:rPr>
          <w:b/>
          <w:bCs/>
          <w:color w:val="000000"/>
        </w:rPr>
      </w:pPr>
    </w:p>
    <w:p w:rsidR="001A25E0" w:rsidRDefault="001A25E0" w:rsidP="00E54E6C">
      <w:pPr>
        <w:autoSpaceDE w:val="0"/>
        <w:autoSpaceDN w:val="0"/>
        <w:adjustRightInd w:val="0"/>
        <w:rPr>
          <w:b/>
          <w:bCs/>
          <w:color w:val="000000"/>
        </w:rPr>
      </w:pPr>
    </w:p>
    <w:p w:rsidR="001A25E0" w:rsidRDefault="001A25E0" w:rsidP="00E54E6C">
      <w:pPr>
        <w:autoSpaceDE w:val="0"/>
        <w:autoSpaceDN w:val="0"/>
        <w:adjustRightInd w:val="0"/>
        <w:rPr>
          <w:b/>
          <w:bCs/>
          <w:color w:val="000000"/>
        </w:rPr>
      </w:pPr>
    </w:p>
    <w:p w:rsidR="008A7052" w:rsidRDefault="00C2440E" w:rsidP="008A7052">
      <w:pPr>
        <w:autoSpaceDE w:val="0"/>
        <w:autoSpaceDN w:val="0"/>
        <w:adjustRightInd w:val="0"/>
        <w:rPr>
          <w:b/>
          <w:bCs/>
          <w:color w:val="000000"/>
        </w:rPr>
      </w:pPr>
      <w:r>
        <w:rPr>
          <w:b/>
          <w:bCs/>
          <w:color w:val="000000"/>
        </w:rPr>
        <w:t>Health Plan Coverage</w:t>
      </w:r>
    </w:p>
    <w:p w:rsidR="008A7052" w:rsidRDefault="008A7052" w:rsidP="008A7052">
      <w:pPr>
        <w:autoSpaceDE w:val="0"/>
        <w:autoSpaceDN w:val="0"/>
        <w:adjustRightInd w:val="0"/>
        <w:rPr>
          <w:b/>
          <w:bCs/>
          <w:color w:val="000000"/>
        </w:rPr>
      </w:pPr>
    </w:p>
    <w:p w:rsidR="008A7052" w:rsidRDefault="00C2440E" w:rsidP="008A7052">
      <w:pPr>
        <w:autoSpaceDE w:val="0"/>
        <w:autoSpaceDN w:val="0"/>
        <w:adjustRightInd w:val="0"/>
        <w:rPr>
          <w:bCs/>
          <w:color w:val="000000"/>
        </w:rPr>
      </w:pPr>
      <w:r>
        <w:rPr>
          <w:bCs/>
          <w:color w:val="000000"/>
        </w:rPr>
        <w:t>Proposals must include deductibles per person and per family.</w:t>
      </w:r>
    </w:p>
    <w:p w:rsidR="008A7052" w:rsidRDefault="008A7052" w:rsidP="008A7052">
      <w:pPr>
        <w:autoSpaceDE w:val="0"/>
        <w:autoSpaceDN w:val="0"/>
        <w:adjustRightInd w:val="0"/>
        <w:rPr>
          <w:bCs/>
          <w:color w:val="000000"/>
        </w:rPr>
      </w:pPr>
    </w:p>
    <w:p w:rsidR="008A7052" w:rsidRDefault="00C2440E" w:rsidP="008A7052">
      <w:pPr>
        <w:autoSpaceDE w:val="0"/>
        <w:autoSpaceDN w:val="0"/>
        <w:adjustRightInd w:val="0"/>
        <w:rPr>
          <w:bCs/>
          <w:color w:val="000000"/>
        </w:rPr>
      </w:pPr>
      <w:r w:rsidRPr="004B6FF0">
        <w:rPr>
          <w:bCs/>
          <w:color w:val="000000"/>
        </w:rPr>
        <w:t>Detail</w:t>
      </w:r>
      <w:r w:rsidR="0033064B">
        <w:rPr>
          <w:bCs/>
          <w:color w:val="000000"/>
        </w:rPr>
        <w:t>s</w:t>
      </w:r>
      <w:r w:rsidRPr="004B6FF0">
        <w:rPr>
          <w:bCs/>
          <w:color w:val="000000"/>
        </w:rPr>
        <w:t xml:space="preserve"> of coinsurance once deductible is met.</w:t>
      </w:r>
    </w:p>
    <w:p w:rsidR="008A7052" w:rsidRDefault="008A7052" w:rsidP="008A7052">
      <w:pPr>
        <w:autoSpaceDE w:val="0"/>
        <w:autoSpaceDN w:val="0"/>
        <w:adjustRightInd w:val="0"/>
        <w:rPr>
          <w:bCs/>
          <w:color w:val="000000"/>
        </w:rPr>
      </w:pPr>
    </w:p>
    <w:p w:rsidR="008A7052" w:rsidRDefault="00C2440E" w:rsidP="008A7052">
      <w:pPr>
        <w:autoSpaceDE w:val="0"/>
        <w:autoSpaceDN w:val="0"/>
        <w:adjustRightInd w:val="0"/>
        <w:rPr>
          <w:bCs/>
          <w:color w:val="000000"/>
        </w:rPr>
      </w:pPr>
      <w:r w:rsidRPr="004B6FF0">
        <w:rPr>
          <w:bCs/>
          <w:color w:val="000000"/>
        </w:rPr>
        <w:t>Detail</w:t>
      </w:r>
      <w:r w:rsidR="0033064B">
        <w:rPr>
          <w:bCs/>
          <w:color w:val="000000"/>
        </w:rPr>
        <w:t>s</w:t>
      </w:r>
      <w:r w:rsidRPr="004B6FF0">
        <w:rPr>
          <w:bCs/>
          <w:color w:val="000000"/>
        </w:rPr>
        <w:t xml:space="preserve"> of how </w:t>
      </w:r>
      <w:r w:rsidR="00912829">
        <w:rPr>
          <w:bCs/>
          <w:color w:val="000000"/>
        </w:rPr>
        <w:t>out of pocket maximum is calculated</w:t>
      </w:r>
      <w:r w:rsidRPr="004B6FF0">
        <w:rPr>
          <w:bCs/>
          <w:color w:val="000000"/>
        </w:rPr>
        <w:t xml:space="preserve">.  After </w:t>
      </w:r>
      <w:r w:rsidR="00912829">
        <w:rPr>
          <w:bCs/>
          <w:color w:val="000000"/>
        </w:rPr>
        <w:t>out of pocket maximum is met</w:t>
      </w:r>
      <w:r w:rsidRPr="004B6FF0">
        <w:rPr>
          <w:bCs/>
          <w:color w:val="000000"/>
        </w:rPr>
        <w:t>, eligible services must be covered at 100% for the remainder of the calendar year.</w:t>
      </w:r>
    </w:p>
    <w:p w:rsidR="008A7052" w:rsidRDefault="008A7052" w:rsidP="008A7052">
      <w:pPr>
        <w:autoSpaceDE w:val="0"/>
        <w:autoSpaceDN w:val="0"/>
        <w:adjustRightInd w:val="0"/>
        <w:rPr>
          <w:bCs/>
          <w:color w:val="000000"/>
        </w:rPr>
      </w:pPr>
    </w:p>
    <w:p w:rsidR="008A7052" w:rsidRDefault="00C2440E" w:rsidP="008A7052">
      <w:pPr>
        <w:autoSpaceDE w:val="0"/>
        <w:autoSpaceDN w:val="0"/>
        <w:adjustRightInd w:val="0"/>
        <w:rPr>
          <w:bCs/>
          <w:color w:val="000000"/>
        </w:rPr>
      </w:pPr>
      <w:r>
        <w:rPr>
          <w:bCs/>
          <w:color w:val="000000"/>
        </w:rPr>
        <w:t>Detail of all Network Providers in the State of Kansas.  Explain how insurance coverage works if out of State treatment is needed.  Explanation of Non Network Provider insurance coverage.  Specific detail of medical service providers in the following communities:</w:t>
      </w:r>
    </w:p>
    <w:p w:rsidR="008A7052" w:rsidRDefault="008A7052" w:rsidP="008A7052">
      <w:pPr>
        <w:autoSpaceDE w:val="0"/>
        <w:autoSpaceDN w:val="0"/>
        <w:adjustRightInd w:val="0"/>
        <w:rPr>
          <w:bCs/>
          <w:color w:val="000000"/>
        </w:rPr>
      </w:pPr>
      <w:r>
        <w:rPr>
          <w:bCs/>
          <w:color w:val="000000"/>
        </w:rPr>
        <w:tab/>
      </w:r>
      <w:r>
        <w:rPr>
          <w:bCs/>
          <w:color w:val="000000"/>
        </w:rPr>
        <w:tab/>
        <w:t>-Great Bend</w:t>
      </w:r>
    </w:p>
    <w:p w:rsidR="008A7052" w:rsidRDefault="008A7052" w:rsidP="008A7052">
      <w:pPr>
        <w:autoSpaceDE w:val="0"/>
        <w:autoSpaceDN w:val="0"/>
        <w:adjustRightInd w:val="0"/>
        <w:rPr>
          <w:bCs/>
          <w:color w:val="000000"/>
        </w:rPr>
      </w:pPr>
      <w:r>
        <w:rPr>
          <w:bCs/>
          <w:color w:val="000000"/>
        </w:rPr>
        <w:tab/>
      </w:r>
      <w:r>
        <w:rPr>
          <w:bCs/>
          <w:color w:val="000000"/>
        </w:rPr>
        <w:tab/>
        <w:t>-</w:t>
      </w:r>
      <w:r w:rsidR="00C2440E">
        <w:rPr>
          <w:bCs/>
          <w:color w:val="000000"/>
        </w:rPr>
        <w:t>Hutchinson</w:t>
      </w:r>
    </w:p>
    <w:p w:rsidR="008A7052" w:rsidRDefault="008A7052" w:rsidP="008A7052">
      <w:pPr>
        <w:autoSpaceDE w:val="0"/>
        <w:autoSpaceDN w:val="0"/>
        <w:adjustRightInd w:val="0"/>
        <w:rPr>
          <w:bCs/>
          <w:color w:val="000000"/>
        </w:rPr>
      </w:pPr>
      <w:r>
        <w:rPr>
          <w:bCs/>
          <w:color w:val="000000"/>
        </w:rPr>
        <w:tab/>
      </w:r>
      <w:r>
        <w:rPr>
          <w:bCs/>
          <w:color w:val="000000"/>
        </w:rPr>
        <w:tab/>
        <w:t>-</w:t>
      </w:r>
      <w:r w:rsidR="00C2440E">
        <w:rPr>
          <w:bCs/>
          <w:color w:val="000000"/>
        </w:rPr>
        <w:t>Wichita</w:t>
      </w:r>
    </w:p>
    <w:p w:rsidR="008A7052" w:rsidRDefault="008A7052" w:rsidP="008A7052">
      <w:pPr>
        <w:autoSpaceDE w:val="0"/>
        <w:autoSpaceDN w:val="0"/>
        <w:adjustRightInd w:val="0"/>
        <w:rPr>
          <w:bCs/>
          <w:color w:val="000000"/>
        </w:rPr>
      </w:pPr>
      <w:r>
        <w:rPr>
          <w:bCs/>
          <w:color w:val="000000"/>
        </w:rPr>
        <w:tab/>
      </w:r>
      <w:r>
        <w:rPr>
          <w:bCs/>
          <w:color w:val="000000"/>
        </w:rPr>
        <w:tab/>
        <w:t>-</w:t>
      </w:r>
      <w:r w:rsidR="00C2440E">
        <w:rPr>
          <w:bCs/>
          <w:color w:val="000000"/>
        </w:rPr>
        <w:t>Salina</w:t>
      </w:r>
    </w:p>
    <w:p w:rsidR="008A7052" w:rsidRDefault="008A7052" w:rsidP="008A7052">
      <w:pPr>
        <w:autoSpaceDE w:val="0"/>
        <w:autoSpaceDN w:val="0"/>
        <w:adjustRightInd w:val="0"/>
        <w:rPr>
          <w:bCs/>
          <w:color w:val="000000"/>
        </w:rPr>
      </w:pPr>
      <w:r>
        <w:rPr>
          <w:bCs/>
          <w:color w:val="000000"/>
        </w:rPr>
        <w:tab/>
      </w:r>
      <w:r>
        <w:rPr>
          <w:bCs/>
          <w:color w:val="000000"/>
        </w:rPr>
        <w:tab/>
        <w:t>-</w:t>
      </w:r>
      <w:r w:rsidR="00C2440E">
        <w:rPr>
          <w:bCs/>
          <w:color w:val="000000"/>
        </w:rPr>
        <w:t xml:space="preserve">Hoisington </w:t>
      </w:r>
    </w:p>
    <w:p w:rsidR="008A7052" w:rsidRDefault="008A7052" w:rsidP="008A7052">
      <w:pPr>
        <w:autoSpaceDE w:val="0"/>
        <w:autoSpaceDN w:val="0"/>
        <w:adjustRightInd w:val="0"/>
        <w:rPr>
          <w:bCs/>
          <w:color w:val="000000"/>
        </w:rPr>
      </w:pPr>
      <w:r>
        <w:rPr>
          <w:bCs/>
          <w:color w:val="000000"/>
        </w:rPr>
        <w:tab/>
      </w:r>
      <w:r>
        <w:rPr>
          <w:bCs/>
          <w:color w:val="000000"/>
        </w:rPr>
        <w:tab/>
        <w:t>-</w:t>
      </w:r>
      <w:r w:rsidR="00C2440E">
        <w:rPr>
          <w:bCs/>
          <w:color w:val="000000"/>
        </w:rPr>
        <w:t>Ellinwood</w:t>
      </w:r>
    </w:p>
    <w:p w:rsidR="008A7052" w:rsidRDefault="008A7052" w:rsidP="008A7052">
      <w:pPr>
        <w:autoSpaceDE w:val="0"/>
        <w:autoSpaceDN w:val="0"/>
        <w:adjustRightInd w:val="0"/>
        <w:rPr>
          <w:bCs/>
          <w:color w:val="000000"/>
        </w:rPr>
      </w:pPr>
      <w:r>
        <w:rPr>
          <w:bCs/>
          <w:color w:val="000000"/>
        </w:rPr>
        <w:tab/>
      </w:r>
      <w:r>
        <w:rPr>
          <w:bCs/>
          <w:color w:val="000000"/>
        </w:rPr>
        <w:tab/>
        <w:t>-</w:t>
      </w:r>
      <w:r w:rsidR="00C2440E">
        <w:rPr>
          <w:bCs/>
          <w:color w:val="000000"/>
        </w:rPr>
        <w:t>Larned</w:t>
      </w:r>
    </w:p>
    <w:p w:rsidR="008A7052" w:rsidRDefault="008A7052" w:rsidP="008A7052">
      <w:pPr>
        <w:autoSpaceDE w:val="0"/>
        <w:autoSpaceDN w:val="0"/>
        <w:adjustRightInd w:val="0"/>
        <w:rPr>
          <w:bCs/>
          <w:color w:val="000000"/>
        </w:rPr>
      </w:pPr>
      <w:r>
        <w:rPr>
          <w:bCs/>
          <w:color w:val="000000"/>
        </w:rPr>
        <w:tab/>
      </w:r>
      <w:r>
        <w:rPr>
          <w:bCs/>
          <w:color w:val="000000"/>
        </w:rPr>
        <w:tab/>
        <w:t>-</w:t>
      </w:r>
      <w:r w:rsidR="00C2440E">
        <w:rPr>
          <w:bCs/>
          <w:color w:val="000000"/>
        </w:rPr>
        <w:t>Manhattan</w:t>
      </w:r>
    </w:p>
    <w:p w:rsidR="008A7052" w:rsidRDefault="008A7052" w:rsidP="008A7052">
      <w:pPr>
        <w:autoSpaceDE w:val="0"/>
        <w:autoSpaceDN w:val="0"/>
        <w:adjustRightInd w:val="0"/>
        <w:rPr>
          <w:bCs/>
          <w:color w:val="000000"/>
        </w:rPr>
      </w:pPr>
      <w:r>
        <w:rPr>
          <w:bCs/>
          <w:color w:val="000000"/>
        </w:rPr>
        <w:tab/>
      </w:r>
      <w:r>
        <w:rPr>
          <w:bCs/>
          <w:color w:val="000000"/>
        </w:rPr>
        <w:tab/>
        <w:t>-</w:t>
      </w:r>
      <w:r w:rsidR="00C2440E">
        <w:rPr>
          <w:bCs/>
          <w:color w:val="000000"/>
        </w:rPr>
        <w:t>Lawrence</w:t>
      </w:r>
    </w:p>
    <w:p w:rsidR="008A7052" w:rsidRDefault="008A7052" w:rsidP="008A7052">
      <w:pPr>
        <w:autoSpaceDE w:val="0"/>
        <w:autoSpaceDN w:val="0"/>
        <w:adjustRightInd w:val="0"/>
        <w:rPr>
          <w:bCs/>
          <w:color w:val="000000"/>
        </w:rPr>
      </w:pPr>
      <w:r>
        <w:rPr>
          <w:bCs/>
          <w:color w:val="000000"/>
        </w:rPr>
        <w:tab/>
      </w:r>
      <w:r>
        <w:rPr>
          <w:bCs/>
          <w:color w:val="000000"/>
        </w:rPr>
        <w:tab/>
        <w:t>-</w:t>
      </w:r>
      <w:r w:rsidR="00C2440E">
        <w:rPr>
          <w:bCs/>
          <w:color w:val="000000"/>
        </w:rPr>
        <w:t>Hays</w:t>
      </w:r>
    </w:p>
    <w:p w:rsidR="008A7052" w:rsidRDefault="008A7052" w:rsidP="008A7052">
      <w:pPr>
        <w:autoSpaceDE w:val="0"/>
        <w:autoSpaceDN w:val="0"/>
        <w:adjustRightInd w:val="0"/>
        <w:rPr>
          <w:bCs/>
          <w:color w:val="000000"/>
        </w:rPr>
      </w:pPr>
      <w:r>
        <w:rPr>
          <w:bCs/>
          <w:color w:val="000000"/>
        </w:rPr>
        <w:tab/>
      </w:r>
      <w:r>
        <w:rPr>
          <w:bCs/>
          <w:color w:val="000000"/>
        </w:rPr>
        <w:tab/>
        <w:t>-</w:t>
      </w:r>
      <w:r w:rsidR="00C2440E">
        <w:rPr>
          <w:bCs/>
          <w:color w:val="000000"/>
        </w:rPr>
        <w:t>Topeka</w:t>
      </w:r>
    </w:p>
    <w:p w:rsidR="00C2440E" w:rsidRPr="008A7052" w:rsidRDefault="008A7052" w:rsidP="008A7052">
      <w:pPr>
        <w:autoSpaceDE w:val="0"/>
        <w:autoSpaceDN w:val="0"/>
        <w:adjustRightInd w:val="0"/>
        <w:rPr>
          <w:b/>
          <w:bCs/>
          <w:color w:val="000000"/>
        </w:rPr>
      </w:pPr>
      <w:r>
        <w:rPr>
          <w:bCs/>
          <w:color w:val="000000"/>
        </w:rPr>
        <w:tab/>
      </w:r>
      <w:r>
        <w:rPr>
          <w:bCs/>
          <w:color w:val="000000"/>
        </w:rPr>
        <w:tab/>
        <w:t>-</w:t>
      </w:r>
      <w:r w:rsidR="00C2440E">
        <w:rPr>
          <w:bCs/>
          <w:color w:val="000000"/>
        </w:rPr>
        <w:t>Kansas City</w:t>
      </w:r>
    </w:p>
    <w:p w:rsidR="004B6FF0" w:rsidRDefault="004B6FF0" w:rsidP="004B6FF0">
      <w:pPr>
        <w:autoSpaceDE w:val="0"/>
        <w:autoSpaceDN w:val="0"/>
        <w:adjustRightInd w:val="0"/>
        <w:rPr>
          <w:bCs/>
          <w:color w:val="000000"/>
        </w:rPr>
      </w:pPr>
    </w:p>
    <w:p w:rsidR="004B6FF0" w:rsidRDefault="004B6FF0" w:rsidP="004B6FF0">
      <w:pPr>
        <w:autoSpaceDE w:val="0"/>
        <w:autoSpaceDN w:val="0"/>
        <w:adjustRightInd w:val="0"/>
        <w:rPr>
          <w:bCs/>
          <w:color w:val="000000"/>
        </w:rPr>
      </w:pPr>
    </w:p>
    <w:p w:rsidR="004B6FF0" w:rsidRDefault="004B6FF0" w:rsidP="004B6FF0">
      <w:pPr>
        <w:autoSpaceDE w:val="0"/>
        <w:autoSpaceDN w:val="0"/>
        <w:adjustRightInd w:val="0"/>
        <w:rPr>
          <w:b/>
          <w:bCs/>
          <w:color w:val="000000"/>
        </w:rPr>
      </w:pPr>
      <w:r w:rsidRPr="004B6FF0">
        <w:rPr>
          <w:b/>
          <w:bCs/>
          <w:color w:val="000000"/>
        </w:rPr>
        <w:t>Prescription Drug Coverage</w:t>
      </w:r>
    </w:p>
    <w:p w:rsidR="004B6FF0" w:rsidRDefault="004B6FF0" w:rsidP="004B6FF0">
      <w:pPr>
        <w:autoSpaceDE w:val="0"/>
        <w:autoSpaceDN w:val="0"/>
        <w:adjustRightInd w:val="0"/>
        <w:rPr>
          <w:b/>
          <w:bCs/>
          <w:color w:val="000000"/>
        </w:rPr>
      </w:pPr>
    </w:p>
    <w:p w:rsidR="004B6FF0" w:rsidRDefault="004B6FF0" w:rsidP="004B6FF0">
      <w:pPr>
        <w:autoSpaceDE w:val="0"/>
        <w:autoSpaceDN w:val="0"/>
        <w:adjustRightInd w:val="0"/>
        <w:rPr>
          <w:bCs/>
          <w:color w:val="000000"/>
        </w:rPr>
      </w:pPr>
      <w:r>
        <w:rPr>
          <w:bCs/>
          <w:color w:val="000000"/>
        </w:rPr>
        <w:t>Detail if coverage is included with health insurance deductible and coinsurance or if there is a separate drug card.  If a drug card is utilized, explain rates and coverage.  Please note if specific prescriptions are excluded and if generic prescription drugs must be purchased instead of a specific drug prescribed by a physician.</w:t>
      </w:r>
    </w:p>
    <w:p w:rsidR="004B6FF0" w:rsidRDefault="004B6FF0" w:rsidP="004B6FF0">
      <w:pPr>
        <w:autoSpaceDE w:val="0"/>
        <w:autoSpaceDN w:val="0"/>
        <w:adjustRightInd w:val="0"/>
        <w:rPr>
          <w:bCs/>
          <w:color w:val="000000"/>
        </w:rPr>
      </w:pPr>
    </w:p>
    <w:p w:rsidR="004B6FF0" w:rsidRPr="004B6FF0" w:rsidRDefault="004B6FF0" w:rsidP="004B6FF0">
      <w:pPr>
        <w:autoSpaceDE w:val="0"/>
        <w:autoSpaceDN w:val="0"/>
        <w:adjustRightInd w:val="0"/>
        <w:rPr>
          <w:b/>
          <w:bCs/>
          <w:color w:val="000000"/>
        </w:rPr>
      </w:pPr>
      <w:r w:rsidRPr="004B6FF0">
        <w:rPr>
          <w:b/>
          <w:bCs/>
          <w:color w:val="000000"/>
        </w:rPr>
        <w:t>Dental Coverage</w:t>
      </w:r>
    </w:p>
    <w:p w:rsidR="00C2440E" w:rsidRDefault="00C2440E" w:rsidP="00C2440E">
      <w:pPr>
        <w:autoSpaceDE w:val="0"/>
        <w:autoSpaceDN w:val="0"/>
        <w:adjustRightInd w:val="0"/>
        <w:rPr>
          <w:bCs/>
          <w:color w:val="000000"/>
        </w:rPr>
      </w:pPr>
    </w:p>
    <w:p w:rsidR="004B6FF0" w:rsidRDefault="004B6FF0" w:rsidP="00C2440E">
      <w:pPr>
        <w:autoSpaceDE w:val="0"/>
        <w:autoSpaceDN w:val="0"/>
        <w:adjustRightInd w:val="0"/>
        <w:rPr>
          <w:bCs/>
          <w:color w:val="000000"/>
        </w:rPr>
      </w:pPr>
      <w:r>
        <w:rPr>
          <w:bCs/>
          <w:color w:val="000000"/>
        </w:rPr>
        <w:t>Explain deductibles and coinsurance for covered services and what cons</w:t>
      </w:r>
      <w:r w:rsidR="004460E8">
        <w:rPr>
          <w:bCs/>
          <w:color w:val="000000"/>
        </w:rPr>
        <w:t xml:space="preserve">titutes a non-covered service.  </w:t>
      </w:r>
      <w:r w:rsidR="004460E8" w:rsidRPr="004460E8">
        <w:rPr>
          <w:bCs/>
          <w:color w:val="000000"/>
        </w:rPr>
        <w:t xml:space="preserve">Detail of all Network Providers in the State of Kansas.  Explain how insurance coverage works if out of State treatment is needed.  Explanation of Non Network Provider insurance coverage.  Specific detail of </w:t>
      </w:r>
      <w:r w:rsidR="004460E8">
        <w:rPr>
          <w:bCs/>
          <w:color w:val="000000"/>
        </w:rPr>
        <w:t>dental</w:t>
      </w:r>
      <w:r w:rsidR="004460E8" w:rsidRPr="004460E8">
        <w:rPr>
          <w:bCs/>
          <w:color w:val="000000"/>
        </w:rPr>
        <w:t xml:space="preserve"> service providers </w:t>
      </w:r>
      <w:r w:rsidR="004460E8">
        <w:rPr>
          <w:bCs/>
          <w:color w:val="000000"/>
        </w:rPr>
        <w:t>for the same communities listed under Health Plan Coverage.</w:t>
      </w:r>
    </w:p>
    <w:p w:rsidR="00912829" w:rsidRDefault="00912829" w:rsidP="00C2440E">
      <w:pPr>
        <w:autoSpaceDE w:val="0"/>
        <w:autoSpaceDN w:val="0"/>
        <w:adjustRightInd w:val="0"/>
        <w:rPr>
          <w:bCs/>
          <w:color w:val="000000"/>
        </w:rPr>
      </w:pPr>
    </w:p>
    <w:p w:rsidR="001A25E0" w:rsidRDefault="001A25E0" w:rsidP="00C2440E">
      <w:pPr>
        <w:autoSpaceDE w:val="0"/>
        <w:autoSpaceDN w:val="0"/>
        <w:adjustRightInd w:val="0"/>
        <w:rPr>
          <w:b/>
          <w:bCs/>
          <w:color w:val="000000"/>
        </w:rPr>
      </w:pPr>
    </w:p>
    <w:p w:rsidR="001A25E0" w:rsidRDefault="001A25E0" w:rsidP="00C2440E">
      <w:pPr>
        <w:autoSpaceDE w:val="0"/>
        <w:autoSpaceDN w:val="0"/>
        <w:adjustRightInd w:val="0"/>
        <w:rPr>
          <w:b/>
          <w:bCs/>
          <w:color w:val="000000"/>
        </w:rPr>
      </w:pPr>
    </w:p>
    <w:p w:rsidR="001A25E0" w:rsidRDefault="001A25E0" w:rsidP="00C2440E">
      <w:pPr>
        <w:autoSpaceDE w:val="0"/>
        <w:autoSpaceDN w:val="0"/>
        <w:adjustRightInd w:val="0"/>
        <w:rPr>
          <w:b/>
          <w:bCs/>
          <w:color w:val="000000"/>
        </w:rPr>
      </w:pPr>
    </w:p>
    <w:p w:rsidR="001A25E0" w:rsidRDefault="001A25E0" w:rsidP="00C2440E">
      <w:pPr>
        <w:autoSpaceDE w:val="0"/>
        <w:autoSpaceDN w:val="0"/>
        <w:adjustRightInd w:val="0"/>
        <w:rPr>
          <w:b/>
          <w:bCs/>
          <w:color w:val="000000"/>
        </w:rPr>
      </w:pPr>
    </w:p>
    <w:p w:rsidR="001A25E0" w:rsidRDefault="001A25E0" w:rsidP="00C2440E">
      <w:pPr>
        <w:autoSpaceDE w:val="0"/>
        <w:autoSpaceDN w:val="0"/>
        <w:adjustRightInd w:val="0"/>
        <w:rPr>
          <w:b/>
          <w:bCs/>
          <w:color w:val="000000"/>
        </w:rPr>
      </w:pPr>
    </w:p>
    <w:p w:rsidR="001A25E0" w:rsidRDefault="001A25E0" w:rsidP="00C2440E">
      <w:pPr>
        <w:autoSpaceDE w:val="0"/>
        <w:autoSpaceDN w:val="0"/>
        <w:adjustRightInd w:val="0"/>
        <w:rPr>
          <w:b/>
          <w:bCs/>
          <w:color w:val="000000"/>
        </w:rPr>
      </w:pPr>
    </w:p>
    <w:p w:rsidR="001A25E0" w:rsidRDefault="001A25E0" w:rsidP="00C2440E">
      <w:pPr>
        <w:autoSpaceDE w:val="0"/>
        <w:autoSpaceDN w:val="0"/>
        <w:adjustRightInd w:val="0"/>
        <w:rPr>
          <w:b/>
          <w:bCs/>
          <w:color w:val="000000"/>
        </w:rPr>
      </w:pPr>
    </w:p>
    <w:p w:rsidR="008A7052" w:rsidRDefault="008A7052" w:rsidP="00C2440E">
      <w:pPr>
        <w:autoSpaceDE w:val="0"/>
        <w:autoSpaceDN w:val="0"/>
        <w:adjustRightInd w:val="0"/>
        <w:rPr>
          <w:b/>
          <w:bCs/>
          <w:color w:val="000000"/>
        </w:rPr>
      </w:pPr>
    </w:p>
    <w:p w:rsidR="008A7052" w:rsidRDefault="008A7052" w:rsidP="00C2440E">
      <w:pPr>
        <w:autoSpaceDE w:val="0"/>
        <w:autoSpaceDN w:val="0"/>
        <w:adjustRightInd w:val="0"/>
        <w:rPr>
          <w:b/>
          <w:bCs/>
          <w:color w:val="000000"/>
        </w:rPr>
      </w:pPr>
    </w:p>
    <w:p w:rsidR="008A7052" w:rsidRDefault="008A7052" w:rsidP="00C2440E">
      <w:pPr>
        <w:autoSpaceDE w:val="0"/>
        <w:autoSpaceDN w:val="0"/>
        <w:adjustRightInd w:val="0"/>
        <w:rPr>
          <w:b/>
          <w:bCs/>
          <w:color w:val="000000"/>
        </w:rPr>
      </w:pPr>
    </w:p>
    <w:p w:rsidR="00912829" w:rsidRDefault="00252606" w:rsidP="00C2440E">
      <w:pPr>
        <w:autoSpaceDE w:val="0"/>
        <w:autoSpaceDN w:val="0"/>
        <w:adjustRightInd w:val="0"/>
        <w:rPr>
          <w:b/>
          <w:bCs/>
          <w:color w:val="000000"/>
        </w:rPr>
      </w:pPr>
      <w:r>
        <w:rPr>
          <w:b/>
          <w:bCs/>
          <w:color w:val="000000"/>
        </w:rPr>
        <w:t>Vision Coverage (</w:t>
      </w:r>
      <w:r w:rsidR="00912829">
        <w:rPr>
          <w:b/>
          <w:bCs/>
          <w:color w:val="000000"/>
        </w:rPr>
        <w:t>Exams, Surgeries, Glasses, and Contacts)</w:t>
      </w:r>
    </w:p>
    <w:p w:rsidR="00912829" w:rsidRDefault="00912829" w:rsidP="00C2440E">
      <w:pPr>
        <w:autoSpaceDE w:val="0"/>
        <w:autoSpaceDN w:val="0"/>
        <w:adjustRightInd w:val="0"/>
        <w:rPr>
          <w:b/>
          <w:bCs/>
          <w:color w:val="000000"/>
        </w:rPr>
      </w:pPr>
    </w:p>
    <w:p w:rsidR="00912829" w:rsidRDefault="00912829" w:rsidP="00C2440E">
      <w:pPr>
        <w:autoSpaceDE w:val="0"/>
        <w:autoSpaceDN w:val="0"/>
        <w:adjustRightInd w:val="0"/>
        <w:rPr>
          <w:bCs/>
          <w:color w:val="000000"/>
        </w:rPr>
      </w:pPr>
      <w:r w:rsidRPr="00912829">
        <w:rPr>
          <w:bCs/>
          <w:color w:val="000000"/>
        </w:rPr>
        <w:t>Explain deductibles and coinsurance for covered services and what constitutes a non-covered service.  Detail of all Network Providers in the State of Kansas.  Explain how insurance coverage works if out of State treatment is needed.  Explanation of Non Network Provider insurance covera</w:t>
      </w:r>
      <w:r>
        <w:rPr>
          <w:bCs/>
          <w:color w:val="000000"/>
        </w:rPr>
        <w:t>ge.  Specific detail of vision</w:t>
      </w:r>
      <w:r w:rsidRPr="00912829">
        <w:rPr>
          <w:bCs/>
          <w:color w:val="000000"/>
        </w:rPr>
        <w:t xml:space="preserve"> service providers for the same communities listed under Health Plan Coverage</w:t>
      </w:r>
      <w:r>
        <w:rPr>
          <w:bCs/>
          <w:color w:val="000000"/>
        </w:rPr>
        <w:t>.</w:t>
      </w:r>
    </w:p>
    <w:p w:rsidR="00912829" w:rsidRDefault="00912829" w:rsidP="00C2440E">
      <w:pPr>
        <w:autoSpaceDE w:val="0"/>
        <w:autoSpaceDN w:val="0"/>
        <w:adjustRightInd w:val="0"/>
        <w:rPr>
          <w:bCs/>
          <w:color w:val="000000"/>
        </w:rPr>
      </w:pPr>
    </w:p>
    <w:p w:rsidR="00912829" w:rsidRDefault="00912829" w:rsidP="00C2440E">
      <w:pPr>
        <w:autoSpaceDE w:val="0"/>
        <w:autoSpaceDN w:val="0"/>
        <w:adjustRightInd w:val="0"/>
        <w:rPr>
          <w:b/>
          <w:bCs/>
          <w:color w:val="000000"/>
        </w:rPr>
      </w:pPr>
      <w:r>
        <w:rPr>
          <w:b/>
          <w:bCs/>
          <w:color w:val="000000"/>
        </w:rPr>
        <w:t>Payment of Claims</w:t>
      </w:r>
    </w:p>
    <w:p w:rsidR="00912829" w:rsidRDefault="00912829" w:rsidP="00C2440E">
      <w:pPr>
        <w:autoSpaceDE w:val="0"/>
        <w:autoSpaceDN w:val="0"/>
        <w:adjustRightInd w:val="0"/>
        <w:rPr>
          <w:b/>
          <w:bCs/>
          <w:color w:val="000000"/>
        </w:rPr>
      </w:pPr>
    </w:p>
    <w:p w:rsidR="00912829" w:rsidRDefault="00912829" w:rsidP="00C2440E">
      <w:pPr>
        <w:autoSpaceDE w:val="0"/>
        <w:autoSpaceDN w:val="0"/>
        <w:adjustRightInd w:val="0"/>
        <w:rPr>
          <w:bCs/>
          <w:color w:val="000000"/>
        </w:rPr>
      </w:pPr>
      <w:r>
        <w:rPr>
          <w:bCs/>
          <w:color w:val="000000"/>
        </w:rPr>
        <w:t>Please provide average processing time of medical claims for payment.</w:t>
      </w:r>
    </w:p>
    <w:p w:rsidR="00912829" w:rsidRDefault="00912829" w:rsidP="00C2440E">
      <w:pPr>
        <w:autoSpaceDE w:val="0"/>
        <w:autoSpaceDN w:val="0"/>
        <w:adjustRightInd w:val="0"/>
        <w:rPr>
          <w:bCs/>
          <w:color w:val="000000"/>
        </w:rPr>
      </w:pPr>
    </w:p>
    <w:p w:rsidR="00912829" w:rsidRDefault="00912829" w:rsidP="00C2440E">
      <w:pPr>
        <w:autoSpaceDE w:val="0"/>
        <w:autoSpaceDN w:val="0"/>
        <w:adjustRightInd w:val="0"/>
        <w:rPr>
          <w:b/>
          <w:bCs/>
          <w:color w:val="000000"/>
        </w:rPr>
      </w:pPr>
      <w:r w:rsidRPr="00912829">
        <w:rPr>
          <w:b/>
          <w:bCs/>
          <w:color w:val="000000"/>
        </w:rPr>
        <w:t>References</w:t>
      </w:r>
    </w:p>
    <w:p w:rsidR="00912829" w:rsidRDefault="00912829" w:rsidP="00C2440E">
      <w:pPr>
        <w:autoSpaceDE w:val="0"/>
        <w:autoSpaceDN w:val="0"/>
        <w:adjustRightInd w:val="0"/>
        <w:rPr>
          <w:b/>
          <w:bCs/>
          <w:color w:val="000000"/>
        </w:rPr>
      </w:pPr>
    </w:p>
    <w:p w:rsidR="00912829" w:rsidRDefault="00912829" w:rsidP="00C2440E">
      <w:pPr>
        <w:autoSpaceDE w:val="0"/>
        <w:autoSpaceDN w:val="0"/>
        <w:adjustRightInd w:val="0"/>
        <w:rPr>
          <w:bCs/>
          <w:color w:val="000000"/>
        </w:rPr>
      </w:pPr>
      <w:r>
        <w:rPr>
          <w:bCs/>
          <w:color w:val="000000"/>
        </w:rPr>
        <w:t>Please provide at least 3 references for current clients that have a group membership of at least 150 employees.</w:t>
      </w:r>
    </w:p>
    <w:p w:rsidR="00912829" w:rsidRDefault="00912829" w:rsidP="00C2440E">
      <w:pPr>
        <w:autoSpaceDE w:val="0"/>
        <w:autoSpaceDN w:val="0"/>
        <w:adjustRightInd w:val="0"/>
        <w:rPr>
          <w:bCs/>
          <w:color w:val="000000"/>
        </w:rPr>
      </w:pPr>
    </w:p>
    <w:p w:rsidR="00C2440E" w:rsidRDefault="00912829" w:rsidP="00912829">
      <w:pPr>
        <w:autoSpaceDE w:val="0"/>
        <w:autoSpaceDN w:val="0"/>
        <w:adjustRightInd w:val="0"/>
        <w:rPr>
          <w:b/>
          <w:bCs/>
          <w:color w:val="000000"/>
        </w:rPr>
      </w:pPr>
      <w:r w:rsidRPr="00912829">
        <w:rPr>
          <w:b/>
          <w:bCs/>
          <w:color w:val="000000"/>
        </w:rPr>
        <w:t>Subsequent Year Rates</w:t>
      </w:r>
    </w:p>
    <w:p w:rsidR="00912829" w:rsidRDefault="00912829" w:rsidP="00912829">
      <w:pPr>
        <w:autoSpaceDE w:val="0"/>
        <w:autoSpaceDN w:val="0"/>
        <w:adjustRightInd w:val="0"/>
        <w:rPr>
          <w:b/>
          <w:bCs/>
          <w:color w:val="000000"/>
        </w:rPr>
      </w:pPr>
    </w:p>
    <w:p w:rsidR="00912829" w:rsidRPr="00912829" w:rsidRDefault="00912829" w:rsidP="00912829">
      <w:pPr>
        <w:autoSpaceDE w:val="0"/>
        <w:autoSpaceDN w:val="0"/>
        <w:adjustRightInd w:val="0"/>
        <w:rPr>
          <w:bCs/>
          <w:color w:val="000000"/>
        </w:rPr>
      </w:pPr>
      <w:r>
        <w:rPr>
          <w:bCs/>
          <w:color w:val="000000"/>
        </w:rPr>
        <w:t>Please give detail of how rates for 2020 and 2021 will be determined.</w:t>
      </w:r>
    </w:p>
    <w:p w:rsidR="001854B3" w:rsidRDefault="001854B3" w:rsidP="00E54E6C">
      <w:pPr>
        <w:autoSpaceDE w:val="0"/>
        <w:autoSpaceDN w:val="0"/>
        <w:adjustRightInd w:val="0"/>
        <w:rPr>
          <w:bCs/>
          <w:color w:val="000000"/>
        </w:rPr>
      </w:pPr>
    </w:p>
    <w:p w:rsidR="001854B3" w:rsidRDefault="001854B3" w:rsidP="00E54E6C">
      <w:pPr>
        <w:autoSpaceDE w:val="0"/>
        <w:autoSpaceDN w:val="0"/>
        <w:adjustRightInd w:val="0"/>
        <w:rPr>
          <w:bCs/>
          <w:color w:val="000000"/>
        </w:rPr>
      </w:pPr>
    </w:p>
    <w:p w:rsidR="0053523C" w:rsidRDefault="0053523C" w:rsidP="00E54E6C">
      <w:pPr>
        <w:autoSpaceDE w:val="0"/>
        <w:autoSpaceDN w:val="0"/>
        <w:adjustRightInd w:val="0"/>
        <w:rPr>
          <w:bCs/>
          <w:color w:val="000000"/>
        </w:rPr>
      </w:pPr>
    </w:p>
    <w:p w:rsidR="0053523C" w:rsidRPr="00A26198" w:rsidRDefault="0053523C" w:rsidP="00E54E6C">
      <w:pPr>
        <w:autoSpaceDE w:val="0"/>
        <w:autoSpaceDN w:val="0"/>
        <w:adjustRightInd w:val="0"/>
        <w:rPr>
          <w:bCs/>
          <w:color w:val="000000"/>
        </w:rPr>
      </w:pPr>
    </w:p>
    <w:p w:rsidR="00A26198" w:rsidRDefault="00A26198" w:rsidP="00E54E6C">
      <w:pPr>
        <w:autoSpaceDE w:val="0"/>
        <w:autoSpaceDN w:val="0"/>
        <w:adjustRightInd w:val="0"/>
        <w:rPr>
          <w:b/>
          <w:bCs/>
          <w:color w:val="000000"/>
        </w:rPr>
      </w:pPr>
    </w:p>
    <w:p w:rsidR="00A26198" w:rsidRPr="003B2095" w:rsidRDefault="00A26198" w:rsidP="00E54E6C">
      <w:pPr>
        <w:autoSpaceDE w:val="0"/>
        <w:autoSpaceDN w:val="0"/>
        <w:adjustRightInd w:val="0"/>
        <w:rPr>
          <w:b/>
          <w:bCs/>
          <w:color w:val="000000"/>
        </w:rPr>
      </w:pPr>
      <w:r>
        <w:rPr>
          <w:b/>
          <w:bCs/>
          <w:color w:val="000000"/>
        </w:rPr>
        <w:tab/>
      </w:r>
    </w:p>
    <w:p w:rsidR="00047DDF" w:rsidRPr="003B2095" w:rsidRDefault="00047DDF" w:rsidP="00E54E6C">
      <w:pPr>
        <w:autoSpaceDE w:val="0"/>
        <w:autoSpaceDN w:val="0"/>
        <w:adjustRightInd w:val="0"/>
        <w:rPr>
          <w:b/>
          <w:bCs/>
          <w:color w:val="000000"/>
        </w:rPr>
      </w:pPr>
    </w:p>
    <w:p w:rsidR="00527DF0" w:rsidRPr="003B2095" w:rsidRDefault="00527DF0" w:rsidP="00527DF0">
      <w:pPr>
        <w:pStyle w:val="ListParagraph"/>
        <w:autoSpaceDE w:val="0"/>
        <w:autoSpaceDN w:val="0"/>
        <w:adjustRightInd w:val="0"/>
        <w:ind w:left="1080"/>
        <w:rPr>
          <w:bCs/>
          <w:color w:val="000000"/>
        </w:rPr>
      </w:pPr>
    </w:p>
    <w:p w:rsidR="001E348D" w:rsidRDefault="001E348D" w:rsidP="00E54E6C">
      <w:pPr>
        <w:autoSpaceDE w:val="0"/>
        <w:autoSpaceDN w:val="0"/>
        <w:adjustRightInd w:val="0"/>
        <w:rPr>
          <w:b/>
          <w:bCs/>
          <w:color w:val="000000"/>
        </w:rPr>
      </w:pPr>
    </w:p>
    <w:p w:rsidR="003B2095" w:rsidRDefault="003B2095" w:rsidP="00E54E6C">
      <w:pPr>
        <w:autoSpaceDE w:val="0"/>
        <w:autoSpaceDN w:val="0"/>
        <w:adjustRightInd w:val="0"/>
        <w:rPr>
          <w:b/>
          <w:bCs/>
          <w:color w:val="000000"/>
        </w:rPr>
      </w:pPr>
    </w:p>
    <w:p w:rsidR="003B2095" w:rsidRDefault="003B2095" w:rsidP="00E54E6C">
      <w:pPr>
        <w:autoSpaceDE w:val="0"/>
        <w:autoSpaceDN w:val="0"/>
        <w:adjustRightInd w:val="0"/>
        <w:rPr>
          <w:b/>
          <w:bCs/>
          <w:color w:val="000000"/>
        </w:rPr>
      </w:pPr>
    </w:p>
    <w:p w:rsidR="003B2095" w:rsidRDefault="003B2095" w:rsidP="00E54E6C">
      <w:pPr>
        <w:autoSpaceDE w:val="0"/>
        <w:autoSpaceDN w:val="0"/>
        <w:adjustRightInd w:val="0"/>
        <w:rPr>
          <w:b/>
          <w:bCs/>
          <w:color w:val="000000"/>
        </w:rPr>
      </w:pPr>
    </w:p>
    <w:p w:rsidR="003B2095" w:rsidRDefault="003B2095" w:rsidP="00E54E6C">
      <w:pPr>
        <w:autoSpaceDE w:val="0"/>
        <w:autoSpaceDN w:val="0"/>
        <w:adjustRightInd w:val="0"/>
        <w:rPr>
          <w:b/>
          <w:bCs/>
          <w:color w:val="000000"/>
        </w:rPr>
      </w:pPr>
    </w:p>
    <w:p w:rsidR="003B2095" w:rsidRDefault="003B2095" w:rsidP="00E54E6C">
      <w:pPr>
        <w:autoSpaceDE w:val="0"/>
        <w:autoSpaceDN w:val="0"/>
        <w:adjustRightInd w:val="0"/>
        <w:rPr>
          <w:b/>
          <w:bCs/>
          <w:color w:val="000000"/>
        </w:rPr>
      </w:pPr>
    </w:p>
    <w:p w:rsidR="003B2095" w:rsidRDefault="003B2095" w:rsidP="00E54E6C">
      <w:pPr>
        <w:autoSpaceDE w:val="0"/>
        <w:autoSpaceDN w:val="0"/>
        <w:adjustRightInd w:val="0"/>
        <w:rPr>
          <w:b/>
          <w:bCs/>
          <w:color w:val="000000"/>
        </w:rPr>
      </w:pPr>
    </w:p>
    <w:p w:rsidR="003B2095" w:rsidRDefault="003B2095" w:rsidP="00E54E6C">
      <w:pPr>
        <w:autoSpaceDE w:val="0"/>
        <w:autoSpaceDN w:val="0"/>
        <w:adjustRightInd w:val="0"/>
        <w:rPr>
          <w:b/>
          <w:bCs/>
          <w:color w:val="000000"/>
        </w:rPr>
      </w:pPr>
    </w:p>
    <w:p w:rsidR="003B2095" w:rsidRDefault="003B2095" w:rsidP="00E54E6C">
      <w:pPr>
        <w:autoSpaceDE w:val="0"/>
        <w:autoSpaceDN w:val="0"/>
        <w:adjustRightInd w:val="0"/>
        <w:rPr>
          <w:b/>
          <w:bCs/>
          <w:color w:val="000000"/>
        </w:rPr>
      </w:pPr>
    </w:p>
    <w:p w:rsidR="003B2095" w:rsidRPr="003B2095" w:rsidRDefault="003B2095" w:rsidP="00E54E6C">
      <w:pPr>
        <w:autoSpaceDE w:val="0"/>
        <w:autoSpaceDN w:val="0"/>
        <w:adjustRightInd w:val="0"/>
        <w:rPr>
          <w:b/>
          <w:bCs/>
          <w:color w:val="000000"/>
        </w:rPr>
      </w:pPr>
    </w:p>
    <w:p w:rsidR="00E54E6C" w:rsidRPr="003B2095" w:rsidRDefault="00E54E6C" w:rsidP="00E54E6C">
      <w:pPr>
        <w:autoSpaceDE w:val="0"/>
        <w:autoSpaceDN w:val="0"/>
        <w:adjustRightInd w:val="0"/>
        <w:rPr>
          <w:b/>
          <w:bCs/>
          <w:color w:val="000000"/>
        </w:rPr>
      </w:pPr>
    </w:p>
    <w:p w:rsidR="00934483" w:rsidRPr="003B2095" w:rsidRDefault="00934483" w:rsidP="00E54E6C">
      <w:pPr>
        <w:autoSpaceDE w:val="0"/>
        <w:autoSpaceDN w:val="0"/>
        <w:adjustRightInd w:val="0"/>
        <w:rPr>
          <w:b/>
          <w:bCs/>
          <w:color w:val="000000"/>
        </w:rPr>
      </w:pPr>
    </w:p>
    <w:p w:rsidR="00934483" w:rsidRPr="003B2095" w:rsidRDefault="00934483" w:rsidP="00E54E6C">
      <w:pPr>
        <w:autoSpaceDE w:val="0"/>
        <w:autoSpaceDN w:val="0"/>
        <w:adjustRightInd w:val="0"/>
        <w:rPr>
          <w:b/>
          <w:bCs/>
          <w:color w:val="000000"/>
        </w:rPr>
      </w:pPr>
    </w:p>
    <w:p w:rsidR="00934483" w:rsidRPr="003B2095" w:rsidRDefault="00934483"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934483" w:rsidRPr="003B2095" w:rsidRDefault="00934483" w:rsidP="00934483">
      <w:pPr>
        <w:autoSpaceDE w:val="0"/>
        <w:autoSpaceDN w:val="0"/>
        <w:adjustRightInd w:val="0"/>
      </w:pPr>
    </w:p>
    <w:p w:rsidR="007F4A4D" w:rsidRPr="003B2095" w:rsidRDefault="007F4A4D" w:rsidP="00E54E6C"/>
    <w:sectPr w:rsidR="007F4A4D" w:rsidRPr="003B2095" w:rsidSect="004C5E65">
      <w:pgSz w:w="12240" w:h="15840"/>
      <w:pgMar w:top="173"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B82"/>
    <w:multiLevelType w:val="hybridMultilevel"/>
    <w:tmpl w:val="ACF85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4C4152"/>
    <w:multiLevelType w:val="hybridMultilevel"/>
    <w:tmpl w:val="48BA9686"/>
    <w:lvl w:ilvl="0" w:tplc="DBDC2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0827CF"/>
    <w:multiLevelType w:val="hybridMultilevel"/>
    <w:tmpl w:val="48BA9686"/>
    <w:lvl w:ilvl="0" w:tplc="DBDC2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E22EEF"/>
    <w:multiLevelType w:val="hybridMultilevel"/>
    <w:tmpl w:val="87904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3A2C94"/>
    <w:multiLevelType w:val="hybridMultilevel"/>
    <w:tmpl w:val="FDC0676C"/>
    <w:lvl w:ilvl="0" w:tplc="A59AA09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95C2079"/>
    <w:multiLevelType w:val="hybridMultilevel"/>
    <w:tmpl w:val="DEC27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4C5215"/>
    <w:multiLevelType w:val="hybridMultilevel"/>
    <w:tmpl w:val="7194B2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B1"/>
    <w:rsid w:val="000136D5"/>
    <w:rsid w:val="00025E38"/>
    <w:rsid w:val="000260AF"/>
    <w:rsid w:val="00047DDF"/>
    <w:rsid w:val="000C31F5"/>
    <w:rsid w:val="001405D9"/>
    <w:rsid w:val="0016529A"/>
    <w:rsid w:val="001854B3"/>
    <w:rsid w:val="00196F6A"/>
    <w:rsid w:val="001A25E0"/>
    <w:rsid w:val="001E348D"/>
    <w:rsid w:val="00231DDE"/>
    <w:rsid w:val="0025028A"/>
    <w:rsid w:val="00252606"/>
    <w:rsid w:val="0033064B"/>
    <w:rsid w:val="003A5CCF"/>
    <w:rsid w:val="003B2095"/>
    <w:rsid w:val="00403F43"/>
    <w:rsid w:val="004460E8"/>
    <w:rsid w:val="0048733A"/>
    <w:rsid w:val="004B6FF0"/>
    <w:rsid w:val="004C5E65"/>
    <w:rsid w:val="00527DF0"/>
    <w:rsid w:val="00533190"/>
    <w:rsid w:val="0053523C"/>
    <w:rsid w:val="005870D7"/>
    <w:rsid w:val="005D0584"/>
    <w:rsid w:val="005D40DD"/>
    <w:rsid w:val="006B50D0"/>
    <w:rsid w:val="007D25C3"/>
    <w:rsid w:val="007F4A4D"/>
    <w:rsid w:val="00800081"/>
    <w:rsid w:val="008A7052"/>
    <w:rsid w:val="008D4197"/>
    <w:rsid w:val="008E1E7D"/>
    <w:rsid w:val="008F0D4D"/>
    <w:rsid w:val="008F1AEC"/>
    <w:rsid w:val="00912829"/>
    <w:rsid w:val="00934483"/>
    <w:rsid w:val="00942D1A"/>
    <w:rsid w:val="00965729"/>
    <w:rsid w:val="00985F50"/>
    <w:rsid w:val="009A53A5"/>
    <w:rsid w:val="009E6E52"/>
    <w:rsid w:val="00A26198"/>
    <w:rsid w:val="00A33DB1"/>
    <w:rsid w:val="00A471E9"/>
    <w:rsid w:val="00AA4F37"/>
    <w:rsid w:val="00AE6CA5"/>
    <w:rsid w:val="00B41AAA"/>
    <w:rsid w:val="00C2440E"/>
    <w:rsid w:val="00C35F70"/>
    <w:rsid w:val="00CA3FFC"/>
    <w:rsid w:val="00D04E48"/>
    <w:rsid w:val="00D62356"/>
    <w:rsid w:val="00D72303"/>
    <w:rsid w:val="00DD085A"/>
    <w:rsid w:val="00DE29C5"/>
    <w:rsid w:val="00E54E6C"/>
    <w:rsid w:val="00EF03C4"/>
    <w:rsid w:val="00F8741D"/>
    <w:rsid w:val="00F9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5E65"/>
    <w:rPr>
      <w:rFonts w:ascii="Tahoma" w:hAnsi="Tahoma" w:cs="Tahoma"/>
      <w:sz w:val="16"/>
      <w:szCs w:val="16"/>
    </w:rPr>
  </w:style>
  <w:style w:type="character" w:styleId="Hyperlink">
    <w:name w:val="Hyperlink"/>
    <w:basedOn w:val="DefaultParagraphFont"/>
    <w:uiPriority w:val="99"/>
    <w:unhideWhenUsed/>
    <w:rsid w:val="00E54E6C"/>
    <w:rPr>
      <w:color w:val="0000FF" w:themeColor="hyperlink"/>
      <w:u w:val="single"/>
    </w:rPr>
  </w:style>
  <w:style w:type="paragraph" w:styleId="ListParagraph">
    <w:name w:val="List Paragraph"/>
    <w:basedOn w:val="Normal"/>
    <w:uiPriority w:val="34"/>
    <w:qFormat/>
    <w:rsid w:val="00527D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5E65"/>
    <w:rPr>
      <w:rFonts w:ascii="Tahoma" w:hAnsi="Tahoma" w:cs="Tahoma"/>
      <w:sz w:val="16"/>
      <w:szCs w:val="16"/>
    </w:rPr>
  </w:style>
  <w:style w:type="character" w:styleId="Hyperlink">
    <w:name w:val="Hyperlink"/>
    <w:basedOn w:val="DefaultParagraphFont"/>
    <w:uiPriority w:val="99"/>
    <w:unhideWhenUsed/>
    <w:rsid w:val="00E54E6C"/>
    <w:rPr>
      <w:color w:val="0000FF" w:themeColor="hyperlink"/>
      <w:u w:val="single"/>
    </w:rPr>
  </w:style>
  <w:style w:type="paragraph" w:styleId="ListParagraph">
    <w:name w:val="List Paragraph"/>
    <w:basedOn w:val="Normal"/>
    <w:uiPriority w:val="34"/>
    <w:qFormat/>
    <w:rsid w:val="0052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9528">
      <w:bodyDiv w:val="1"/>
      <w:marLeft w:val="0"/>
      <w:marRight w:val="0"/>
      <w:marTop w:val="0"/>
      <w:marBottom w:val="0"/>
      <w:divBdr>
        <w:top w:val="none" w:sz="0" w:space="0" w:color="auto"/>
        <w:left w:val="none" w:sz="0" w:space="0" w:color="auto"/>
        <w:bottom w:val="none" w:sz="0" w:space="0" w:color="auto"/>
        <w:right w:val="none" w:sz="0" w:space="0" w:color="auto"/>
      </w:divBdr>
    </w:div>
    <w:div w:id="11793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tzner@bartoncounty.or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Barton County Solid Waste Department - 1400 Main, Room 108 - Great Bend, KS 67530</vt:lpstr>
    </vt:vector>
  </TitlesOfParts>
  <Company>Microsoft</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Solid Waste Department - 1400 Main, Room 108 - Great Bend, KS 67530</dc:title>
  <dc:creator>Barton County</dc:creator>
  <cp:lastModifiedBy>Bj Wooding</cp:lastModifiedBy>
  <cp:revision>2</cp:revision>
  <cp:lastPrinted>2014-09-17T17:24:00Z</cp:lastPrinted>
  <dcterms:created xsi:type="dcterms:W3CDTF">2018-04-12T21:48:00Z</dcterms:created>
  <dcterms:modified xsi:type="dcterms:W3CDTF">2018-04-12T21:48:00Z</dcterms:modified>
</cp:coreProperties>
</file>