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4CF1" w14:textId="051C0F77" w:rsidR="00E21F1C" w:rsidRPr="001B68DE" w:rsidRDefault="00E21F1C" w:rsidP="00E21F1C">
      <w:pPr>
        <w:widowControl w:val="0"/>
        <w:jc w:val="center"/>
        <w:rPr>
          <w:rFonts w:asciiTheme="minorHAnsi" w:hAnsiTheme="minorHAnsi"/>
          <w:sz w:val="28"/>
          <w:u w:val="single"/>
        </w:rPr>
      </w:pPr>
      <w:r w:rsidRPr="001B68DE">
        <w:rPr>
          <w:rFonts w:asciiTheme="minorHAnsi" w:hAnsiTheme="minorHAnsi"/>
        </w:rPr>
        <w:fldChar w:fldCharType="begin"/>
      </w:r>
      <w:r w:rsidRPr="001B68DE">
        <w:rPr>
          <w:rFonts w:asciiTheme="minorHAnsi" w:hAnsiTheme="minorHAnsi"/>
        </w:rPr>
        <w:instrText xml:space="preserve"> SEQ CHAPTER \h \r 1</w:instrText>
      </w:r>
      <w:r w:rsidRPr="001B68DE">
        <w:rPr>
          <w:rFonts w:asciiTheme="minorHAnsi" w:hAnsiTheme="minorHAnsi"/>
        </w:rPr>
        <w:fldChar w:fldCharType="end"/>
      </w:r>
    </w:p>
    <w:p w14:paraId="02B794F8" w14:textId="77777777" w:rsidR="00E21F1C" w:rsidRPr="001B68DE" w:rsidRDefault="00E21F1C" w:rsidP="00E21F1C">
      <w:pPr>
        <w:widowControl w:val="0"/>
        <w:jc w:val="center"/>
        <w:rPr>
          <w:rFonts w:asciiTheme="minorHAnsi" w:hAnsiTheme="minorHAnsi"/>
          <w:sz w:val="28"/>
          <w:u w:val="single"/>
        </w:rPr>
      </w:pPr>
    </w:p>
    <w:p w14:paraId="57DA9248" w14:textId="77777777" w:rsidR="00E21F1C" w:rsidRPr="001B68DE" w:rsidRDefault="00E21F1C" w:rsidP="00E21F1C">
      <w:pPr>
        <w:widowControl w:val="0"/>
        <w:jc w:val="center"/>
        <w:rPr>
          <w:rFonts w:asciiTheme="minorHAnsi" w:hAnsiTheme="minorHAnsi"/>
          <w:sz w:val="28"/>
          <w:u w:val="single"/>
        </w:rPr>
      </w:pPr>
    </w:p>
    <w:p w14:paraId="772ACA18" w14:textId="77777777" w:rsidR="00E21F1C" w:rsidRPr="001B68DE" w:rsidRDefault="00E21F1C" w:rsidP="00E21F1C">
      <w:pPr>
        <w:widowControl w:val="0"/>
        <w:jc w:val="center"/>
        <w:rPr>
          <w:rFonts w:asciiTheme="minorHAnsi" w:hAnsiTheme="minorHAnsi"/>
          <w:sz w:val="28"/>
          <w:u w:val="single"/>
        </w:rPr>
      </w:pPr>
      <w:r>
        <w:rPr>
          <w:rFonts w:asciiTheme="minorHAnsi" w:hAnsiTheme="minorHAnsi"/>
          <w:noProof/>
          <w:sz w:val="28"/>
          <w:u w:val="single"/>
        </w:rPr>
        <w:drawing>
          <wp:inline distT="0" distB="0" distL="0" distR="0" wp14:anchorId="05AACF1E" wp14:editId="04D8532C">
            <wp:extent cx="2571115" cy="8477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NTYLOGO10280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701" cy="876603"/>
                    </a:xfrm>
                    <a:prstGeom prst="rect">
                      <a:avLst/>
                    </a:prstGeom>
                  </pic:spPr>
                </pic:pic>
              </a:graphicData>
            </a:graphic>
          </wp:inline>
        </w:drawing>
      </w:r>
    </w:p>
    <w:p w14:paraId="3F97E7D1" w14:textId="77777777" w:rsidR="00E21F1C" w:rsidRPr="001B68DE" w:rsidRDefault="00E21F1C" w:rsidP="00E21F1C">
      <w:pPr>
        <w:widowControl w:val="0"/>
        <w:jc w:val="center"/>
        <w:rPr>
          <w:rFonts w:asciiTheme="minorHAnsi" w:hAnsiTheme="minorHAnsi"/>
          <w:sz w:val="28"/>
          <w:u w:val="single"/>
        </w:rPr>
      </w:pPr>
    </w:p>
    <w:p w14:paraId="41A50262" w14:textId="77777777" w:rsidR="00E21F1C" w:rsidRPr="001B68DE" w:rsidRDefault="00E21F1C" w:rsidP="00E21F1C">
      <w:pPr>
        <w:widowControl w:val="0"/>
        <w:jc w:val="center"/>
        <w:rPr>
          <w:rFonts w:asciiTheme="minorHAnsi" w:hAnsiTheme="minorHAnsi"/>
          <w:sz w:val="28"/>
          <w:u w:val="single"/>
        </w:rPr>
      </w:pPr>
    </w:p>
    <w:p w14:paraId="7259520D" w14:textId="77777777" w:rsidR="00E21F1C" w:rsidRPr="001B68DE" w:rsidRDefault="00E21F1C" w:rsidP="00E21F1C">
      <w:pPr>
        <w:widowControl w:val="0"/>
        <w:jc w:val="center"/>
        <w:rPr>
          <w:rFonts w:asciiTheme="minorHAnsi" w:hAnsiTheme="minorHAnsi"/>
          <w:sz w:val="28"/>
          <w:u w:val="single"/>
        </w:rPr>
      </w:pPr>
    </w:p>
    <w:p w14:paraId="67AD9E81" w14:textId="77777777" w:rsidR="00E21F1C" w:rsidRPr="001B68DE" w:rsidRDefault="00E21F1C" w:rsidP="00E21F1C">
      <w:pPr>
        <w:widowControl w:val="0"/>
        <w:jc w:val="center"/>
        <w:outlineLvl w:val="0"/>
        <w:rPr>
          <w:rFonts w:asciiTheme="minorHAnsi" w:hAnsiTheme="minorHAnsi"/>
          <w:sz w:val="48"/>
          <w:u w:val="single"/>
        </w:rPr>
      </w:pPr>
    </w:p>
    <w:p w14:paraId="0AA6965B" w14:textId="77777777" w:rsidR="00E21F1C" w:rsidRPr="001B68DE" w:rsidRDefault="00E21F1C" w:rsidP="00E21F1C">
      <w:pPr>
        <w:widowControl w:val="0"/>
        <w:jc w:val="center"/>
        <w:outlineLvl w:val="0"/>
        <w:rPr>
          <w:rFonts w:asciiTheme="minorHAnsi" w:hAnsiTheme="minorHAnsi"/>
          <w:sz w:val="48"/>
        </w:rPr>
      </w:pPr>
    </w:p>
    <w:p w14:paraId="33E2CC38" w14:textId="77777777" w:rsidR="00E21F1C" w:rsidRPr="001B68DE" w:rsidRDefault="00E21F1C" w:rsidP="00E21F1C">
      <w:pPr>
        <w:widowControl w:val="0"/>
        <w:jc w:val="center"/>
        <w:outlineLvl w:val="0"/>
        <w:rPr>
          <w:rFonts w:asciiTheme="minorHAnsi" w:hAnsiTheme="minorHAnsi"/>
          <w:b/>
          <w:sz w:val="48"/>
        </w:rPr>
      </w:pPr>
      <w:r w:rsidRPr="001B68DE">
        <w:rPr>
          <w:rFonts w:asciiTheme="minorHAnsi" w:hAnsiTheme="minorHAnsi"/>
          <w:b/>
          <w:sz w:val="48"/>
        </w:rPr>
        <w:t>RISK MANAGEMENT AND</w:t>
      </w:r>
    </w:p>
    <w:p w14:paraId="1EC14BCD" w14:textId="77777777" w:rsidR="00E21F1C" w:rsidRPr="001B68DE" w:rsidRDefault="00E21F1C" w:rsidP="00E21F1C">
      <w:pPr>
        <w:widowControl w:val="0"/>
        <w:jc w:val="center"/>
        <w:rPr>
          <w:rFonts w:asciiTheme="minorHAnsi" w:hAnsiTheme="minorHAnsi"/>
          <w:b/>
          <w:sz w:val="48"/>
        </w:rPr>
      </w:pPr>
    </w:p>
    <w:p w14:paraId="7885A793" w14:textId="77777777" w:rsidR="00E21F1C" w:rsidRPr="001B68DE" w:rsidRDefault="00E21F1C" w:rsidP="00E21F1C">
      <w:pPr>
        <w:widowControl w:val="0"/>
        <w:jc w:val="center"/>
        <w:outlineLvl w:val="0"/>
        <w:rPr>
          <w:rFonts w:asciiTheme="minorHAnsi" w:hAnsiTheme="minorHAnsi"/>
          <w:b/>
          <w:sz w:val="48"/>
        </w:rPr>
      </w:pPr>
      <w:r w:rsidRPr="001B68DE">
        <w:rPr>
          <w:rFonts w:asciiTheme="minorHAnsi" w:hAnsiTheme="minorHAnsi"/>
          <w:b/>
          <w:sz w:val="48"/>
        </w:rPr>
        <w:t xml:space="preserve">INSURANCE </w:t>
      </w:r>
    </w:p>
    <w:p w14:paraId="3A7AA3C5" w14:textId="77777777" w:rsidR="00E21F1C" w:rsidRPr="001B68DE" w:rsidRDefault="00E21F1C" w:rsidP="00E21F1C">
      <w:pPr>
        <w:widowControl w:val="0"/>
        <w:jc w:val="center"/>
        <w:rPr>
          <w:rFonts w:asciiTheme="minorHAnsi" w:hAnsiTheme="minorHAnsi"/>
          <w:b/>
          <w:sz w:val="48"/>
        </w:rPr>
      </w:pPr>
    </w:p>
    <w:p w14:paraId="0DE98FAA" w14:textId="77777777" w:rsidR="00E21F1C" w:rsidRPr="001B68DE" w:rsidRDefault="00E21F1C" w:rsidP="00E21F1C">
      <w:pPr>
        <w:widowControl w:val="0"/>
        <w:jc w:val="center"/>
        <w:outlineLvl w:val="0"/>
        <w:rPr>
          <w:rFonts w:asciiTheme="minorHAnsi" w:hAnsiTheme="minorHAnsi"/>
          <w:b/>
          <w:sz w:val="30"/>
        </w:rPr>
      </w:pPr>
      <w:r w:rsidRPr="001B68DE">
        <w:rPr>
          <w:rFonts w:asciiTheme="minorHAnsi" w:hAnsiTheme="minorHAnsi"/>
          <w:b/>
          <w:sz w:val="48"/>
        </w:rPr>
        <w:t>REQUEST FOR PROPOSAL</w:t>
      </w:r>
    </w:p>
    <w:p w14:paraId="54393117" w14:textId="77777777" w:rsidR="00E21F1C" w:rsidRPr="001B68DE" w:rsidRDefault="00E21F1C" w:rsidP="00E21F1C">
      <w:pPr>
        <w:widowControl w:val="0"/>
        <w:jc w:val="center"/>
        <w:outlineLvl w:val="0"/>
        <w:rPr>
          <w:rFonts w:asciiTheme="minorHAnsi" w:hAnsiTheme="minorHAnsi"/>
          <w:b/>
          <w:sz w:val="30"/>
        </w:rPr>
      </w:pPr>
    </w:p>
    <w:p w14:paraId="311D325F" w14:textId="77777777" w:rsidR="00E21F1C" w:rsidRPr="001B68DE" w:rsidRDefault="00E21F1C" w:rsidP="00E21F1C">
      <w:pPr>
        <w:widowControl w:val="0"/>
        <w:jc w:val="center"/>
        <w:outlineLvl w:val="0"/>
        <w:rPr>
          <w:rFonts w:asciiTheme="minorHAnsi" w:hAnsiTheme="minorHAnsi"/>
          <w:b/>
        </w:rPr>
      </w:pPr>
      <w:smartTag w:uri="urn:schemas-microsoft-com:office:smarttags" w:element="PlaceName">
        <w:r w:rsidRPr="001B68DE">
          <w:rPr>
            <w:rFonts w:asciiTheme="minorHAnsi" w:hAnsiTheme="minorHAnsi"/>
            <w:b/>
            <w:sz w:val="30"/>
          </w:rPr>
          <w:t>BARTON</w:t>
        </w:r>
      </w:smartTag>
      <w:r w:rsidRPr="001B68DE">
        <w:rPr>
          <w:rFonts w:asciiTheme="minorHAnsi" w:hAnsiTheme="minorHAnsi"/>
          <w:b/>
          <w:sz w:val="30"/>
        </w:rPr>
        <w:t xml:space="preserve"> COUNTY</w:t>
      </w:r>
      <w:r>
        <w:rPr>
          <w:rFonts w:asciiTheme="minorHAnsi" w:hAnsiTheme="minorHAnsi"/>
          <w:b/>
          <w:sz w:val="30"/>
        </w:rPr>
        <w:t>, KANSAS</w:t>
      </w:r>
    </w:p>
    <w:p w14:paraId="48223962" w14:textId="77777777" w:rsidR="00E21F1C" w:rsidRPr="001B68DE" w:rsidRDefault="00E21F1C" w:rsidP="00E21F1C">
      <w:pPr>
        <w:widowControl w:val="0"/>
        <w:jc w:val="center"/>
        <w:rPr>
          <w:rFonts w:asciiTheme="minorHAnsi" w:hAnsiTheme="minorHAnsi"/>
          <w:b/>
        </w:rPr>
      </w:pPr>
    </w:p>
    <w:p w14:paraId="64003A65" w14:textId="77777777" w:rsidR="00E21F1C" w:rsidRDefault="00E21F1C" w:rsidP="00E21F1C">
      <w:pPr>
        <w:widowControl w:val="0"/>
        <w:jc w:val="center"/>
        <w:outlineLvl w:val="0"/>
        <w:rPr>
          <w:rFonts w:asciiTheme="minorHAnsi" w:hAnsiTheme="minorHAnsi"/>
          <w:b/>
        </w:rPr>
      </w:pPr>
    </w:p>
    <w:p w14:paraId="77CD0DB4" w14:textId="77777777" w:rsidR="00E21F1C" w:rsidRDefault="00E21F1C" w:rsidP="00E21F1C">
      <w:pPr>
        <w:widowControl w:val="0"/>
        <w:jc w:val="center"/>
        <w:outlineLvl w:val="0"/>
        <w:rPr>
          <w:rFonts w:asciiTheme="minorHAnsi" w:hAnsiTheme="minorHAnsi"/>
          <w:b/>
        </w:rPr>
      </w:pPr>
    </w:p>
    <w:p w14:paraId="1093AA81" w14:textId="77777777" w:rsidR="00E21F1C" w:rsidRDefault="00E21F1C" w:rsidP="00E21F1C">
      <w:pPr>
        <w:widowControl w:val="0"/>
        <w:jc w:val="center"/>
        <w:outlineLvl w:val="0"/>
        <w:rPr>
          <w:rFonts w:asciiTheme="minorHAnsi" w:hAnsiTheme="minorHAnsi"/>
          <w:b/>
        </w:rPr>
      </w:pPr>
    </w:p>
    <w:p w14:paraId="0C00D0F0" w14:textId="77777777" w:rsidR="00E21F1C" w:rsidRDefault="00E21F1C" w:rsidP="00E21F1C">
      <w:pPr>
        <w:widowControl w:val="0"/>
        <w:jc w:val="center"/>
        <w:outlineLvl w:val="0"/>
        <w:rPr>
          <w:rFonts w:asciiTheme="minorHAnsi" w:hAnsiTheme="minorHAnsi"/>
          <w:b/>
        </w:rPr>
      </w:pPr>
    </w:p>
    <w:p w14:paraId="165C31E6" w14:textId="77777777" w:rsidR="00E21F1C" w:rsidRDefault="00E21F1C" w:rsidP="00E21F1C">
      <w:pPr>
        <w:widowControl w:val="0"/>
        <w:jc w:val="center"/>
        <w:outlineLvl w:val="0"/>
        <w:rPr>
          <w:rFonts w:asciiTheme="minorHAnsi" w:hAnsiTheme="minorHAnsi"/>
          <w:b/>
        </w:rPr>
      </w:pPr>
    </w:p>
    <w:p w14:paraId="69F30C8F" w14:textId="77777777" w:rsidR="00E21F1C" w:rsidRDefault="00E21F1C" w:rsidP="00E21F1C">
      <w:pPr>
        <w:widowControl w:val="0"/>
        <w:jc w:val="center"/>
        <w:outlineLvl w:val="0"/>
        <w:rPr>
          <w:rFonts w:asciiTheme="minorHAnsi" w:hAnsiTheme="minorHAnsi"/>
          <w:b/>
        </w:rPr>
      </w:pPr>
    </w:p>
    <w:p w14:paraId="2C35B925" w14:textId="77777777" w:rsidR="00E21F1C" w:rsidRDefault="00E21F1C" w:rsidP="00E21F1C">
      <w:pPr>
        <w:widowControl w:val="0"/>
        <w:jc w:val="center"/>
        <w:outlineLvl w:val="0"/>
        <w:rPr>
          <w:rFonts w:asciiTheme="minorHAnsi" w:hAnsiTheme="minorHAnsi"/>
          <w:b/>
        </w:rPr>
      </w:pPr>
    </w:p>
    <w:p w14:paraId="240C8933" w14:textId="77777777" w:rsidR="00E21F1C" w:rsidRDefault="00E21F1C" w:rsidP="00E21F1C">
      <w:pPr>
        <w:widowControl w:val="0"/>
        <w:jc w:val="center"/>
        <w:outlineLvl w:val="0"/>
        <w:rPr>
          <w:rFonts w:asciiTheme="minorHAnsi" w:hAnsiTheme="minorHAnsi"/>
          <w:b/>
        </w:rPr>
      </w:pPr>
    </w:p>
    <w:p w14:paraId="0FF82B51" w14:textId="77777777" w:rsidR="00E21F1C" w:rsidRDefault="00E21F1C" w:rsidP="00E21F1C">
      <w:pPr>
        <w:widowControl w:val="0"/>
        <w:jc w:val="center"/>
        <w:outlineLvl w:val="0"/>
        <w:rPr>
          <w:rFonts w:asciiTheme="minorHAnsi" w:hAnsiTheme="minorHAnsi"/>
          <w:b/>
        </w:rPr>
      </w:pPr>
    </w:p>
    <w:p w14:paraId="3EA28856" w14:textId="77777777" w:rsidR="00E21F1C" w:rsidRDefault="00E21F1C" w:rsidP="00E21F1C">
      <w:pPr>
        <w:widowControl w:val="0"/>
        <w:jc w:val="center"/>
        <w:outlineLvl w:val="0"/>
        <w:rPr>
          <w:rFonts w:asciiTheme="minorHAnsi" w:hAnsiTheme="minorHAnsi"/>
          <w:b/>
        </w:rPr>
      </w:pPr>
    </w:p>
    <w:p w14:paraId="7C5510C6" w14:textId="77777777" w:rsidR="00E21F1C" w:rsidRDefault="00E21F1C" w:rsidP="00E21F1C">
      <w:pPr>
        <w:widowControl w:val="0"/>
        <w:jc w:val="center"/>
        <w:outlineLvl w:val="0"/>
        <w:rPr>
          <w:rFonts w:asciiTheme="minorHAnsi" w:hAnsiTheme="minorHAnsi"/>
          <w:b/>
        </w:rPr>
      </w:pPr>
    </w:p>
    <w:p w14:paraId="66716B59" w14:textId="77777777" w:rsidR="00E21F1C" w:rsidRDefault="00E21F1C" w:rsidP="00E21F1C">
      <w:pPr>
        <w:widowControl w:val="0"/>
        <w:jc w:val="center"/>
        <w:outlineLvl w:val="0"/>
        <w:rPr>
          <w:rFonts w:asciiTheme="minorHAnsi" w:hAnsiTheme="minorHAnsi"/>
          <w:b/>
        </w:rPr>
      </w:pPr>
    </w:p>
    <w:p w14:paraId="28301312" w14:textId="5426ADDF" w:rsidR="00E21F1C" w:rsidRPr="001B68DE" w:rsidRDefault="00E21F1C" w:rsidP="00E21F1C">
      <w:pPr>
        <w:widowControl w:val="0"/>
        <w:jc w:val="center"/>
        <w:outlineLvl w:val="0"/>
        <w:rPr>
          <w:rFonts w:asciiTheme="minorHAnsi" w:hAnsiTheme="minorHAnsi"/>
        </w:rPr>
      </w:pPr>
      <w:r w:rsidRPr="001B68DE">
        <w:rPr>
          <w:rFonts w:asciiTheme="minorHAnsi" w:hAnsiTheme="minorHAnsi"/>
          <w:b/>
        </w:rPr>
        <w:t>Coverage Effective:  01-01-20</w:t>
      </w:r>
      <w:r w:rsidR="007F393F">
        <w:rPr>
          <w:rFonts w:asciiTheme="minorHAnsi" w:hAnsiTheme="minorHAnsi"/>
          <w:b/>
        </w:rPr>
        <w:t>2</w:t>
      </w:r>
      <w:r w:rsidR="00C52BB9">
        <w:rPr>
          <w:rFonts w:asciiTheme="minorHAnsi" w:hAnsiTheme="minorHAnsi"/>
          <w:b/>
        </w:rPr>
        <w:t>4</w:t>
      </w:r>
      <w:r w:rsidRPr="001B68DE">
        <w:rPr>
          <w:rFonts w:asciiTheme="minorHAnsi" w:hAnsiTheme="minorHAnsi"/>
          <w:b/>
          <w:u w:val="single"/>
        </w:rPr>
        <w:t xml:space="preserve">                                       </w:t>
      </w:r>
    </w:p>
    <w:p w14:paraId="575855EE" w14:textId="77777777" w:rsidR="00E21F1C" w:rsidRDefault="00E21F1C" w:rsidP="00E21F1C">
      <w:pPr>
        <w:widowControl w:val="0"/>
        <w:rPr>
          <w:rFonts w:asciiTheme="minorHAnsi" w:hAnsiTheme="minorHAnsi"/>
        </w:rPr>
      </w:pPr>
      <w:r w:rsidRPr="001B68DE">
        <w:rPr>
          <w:rFonts w:asciiTheme="minorHAnsi" w:hAnsiTheme="minorHAnsi"/>
        </w:rPr>
        <w:tab/>
      </w:r>
      <w:r w:rsidRPr="001B68DE">
        <w:rPr>
          <w:rFonts w:asciiTheme="minorHAnsi" w:hAnsiTheme="minorHAnsi"/>
        </w:rPr>
        <w:tab/>
      </w:r>
      <w:r w:rsidRPr="001B68DE">
        <w:rPr>
          <w:rFonts w:asciiTheme="minorHAnsi" w:hAnsiTheme="minorHAnsi"/>
        </w:rPr>
        <w:tab/>
      </w:r>
      <w:r w:rsidRPr="001B68DE">
        <w:rPr>
          <w:rFonts w:asciiTheme="minorHAnsi" w:hAnsiTheme="minorHAnsi"/>
        </w:rPr>
        <w:tab/>
      </w:r>
      <w:r w:rsidRPr="001B68DE">
        <w:rPr>
          <w:rFonts w:asciiTheme="minorHAnsi" w:hAnsiTheme="minorHAnsi"/>
        </w:rPr>
        <w:tab/>
      </w:r>
      <w:r w:rsidRPr="001B68DE">
        <w:rPr>
          <w:rFonts w:asciiTheme="minorHAnsi" w:hAnsiTheme="minorHAnsi"/>
        </w:rPr>
        <w:tab/>
      </w:r>
    </w:p>
    <w:p w14:paraId="72E574BB" w14:textId="77777777" w:rsidR="00E21F1C" w:rsidRDefault="00E21F1C" w:rsidP="00E21F1C">
      <w:pPr>
        <w:widowControl w:val="0"/>
        <w:rPr>
          <w:rFonts w:asciiTheme="minorHAnsi" w:hAnsiTheme="minorHAnsi"/>
        </w:rPr>
      </w:pPr>
    </w:p>
    <w:p w14:paraId="67BC3200" w14:textId="77777777" w:rsidR="00E21F1C" w:rsidRPr="001B68DE" w:rsidRDefault="00E21F1C" w:rsidP="00E21F1C">
      <w:pPr>
        <w:widowControl w:val="0"/>
        <w:rPr>
          <w:rFonts w:asciiTheme="minorHAnsi" w:hAnsiTheme="minorHAnsi"/>
        </w:rPr>
      </w:pPr>
    </w:p>
    <w:p w14:paraId="39D724CF" w14:textId="77777777" w:rsidR="00E21F1C" w:rsidRPr="001B68DE" w:rsidRDefault="00E21F1C" w:rsidP="00E21F1C">
      <w:pPr>
        <w:widowControl w:val="0"/>
        <w:rPr>
          <w:rFonts w:asciiTheme="minorHAnsi" w:hAnsiTheme="minorHAnsi"/>
        </w:rPr>
      </w:pPr>
    </w:p>
    <w:p w14:paraId="4E3C1C95" w14:textId="77777777" w:rsidR="00E21F1C" w:rsidRPr="001B68DE" w:rsidRDefault="00E21F1C" w:rsidP="00E21F1C">
      <w:pPr>
        <w:widowControl w:val="0"/>
        <w:jc w:val="center"/>
        <w:outlineLvl w:val="0"/>
        <w:rPr>
          <w:rFonts w:asciiTheme="minorHAnsi" w:hAnsiTheme="minorHAnsi"/>
          <w:b/>
          <w:sz w:val="28"/>
        </w:rPr>
      </w:pPr>
      <w:r w:rsidRPr="001B68DE">
        <w:rPr>
          <w:rFonts w:asciiTheme="minorHAnsi" w:hAnsiTheme="minorHAnsi"/>
          <w:b/>
          <w:sz w:val="28"/>
        </w:rPr>
        <w:lastRenderedPageBreak/>
        <w:t>NOTICE TO RESPONDENTS</w:t>
      </w:r>
    </w:p>
    <w:p w14:paraId="732165E1" w14:textId="77777777" w:rsidR="00E21F1C" w:rsidRDefault="00E21F1C" w:rsidP="00E21F1C">
      <w:pPr>
        <w:widowControl w:val="0"/>
        <w:jc w:val="center"/>
        <w:outlineLvl w:val="0"/>
        <w:rPr>
          <w:rFonts w:asciiTheme="minorHAnsi" w:hAnsiTheme="minorHAnsi"/>
          <w:b/>
          <w:sz w:val="28"/>
        </w:rPr>
      </w:pPr>
    </w:p>
    <w:p w14:paraId="634E5C33" w14:textId="77777777" w:rsidR="00E21F1C" w:rsidRPr="001B68DE" w:rsidRDefault="00E21F1C" w:rsidP="00E21F1C">
      <w:pPr>
        <w:widowControl w:val="0"/>
        <w:jc w:val="center"/>
        <w:outlineLvl w:val="0"/>
        <w:rPr>
          <w:rFonts w:asciiTheme="minorHAnsi" w:hAnsiTheme="minorHAnsi"/>
          <w:b/>
          <w:sz w:val="28"/>
        </w:rPr>
      </w:pPr>
    </w:p>
    <w:p w14:paraId="50340D48" w14:textId="77777777" w:rsidR="00E21F1C" w:rsidRPr="00F91031" w:rsidRDefault="00E21F1C" w:rsidP="00E21F1C">
      <w:pPr>
        <w:pStyle w:val="Level1"/>
        <w:numPr>
          <w:ilvl w:val="0"/>
          <w:numId w:val="1"/>
        </w:numPr>
        <w:ind w:left="720" w:hanging="720"/>
        <w:jc w:val="both"/>
        <w:rPr>
          <w:rFonts w:asciiTheme="minorHAnsi" w:hAnsiTheme="minorHAnsi"/>
          <w:sz w:val="28"/>
          <w:szCs w:val="28"/>
        </w:rPr>
      </w:pPr>
      <w:r w:rsidRPr="00F91031">
        <w:rPr>
          <w:rFonts w:asciiTheme="minorHAnsi" w:hAnsiTheme="minorHAnsi"/>
          <w:sz w:val="28"/>
          <w:szCs w:val="28"/>
        </w:rPr>
        <w:tab/>
        <w:t>Introduction</w:t>
      </w:r>
    </w:p>
    <w:p w14:paraId="77EE6D8D" w14:textId="77777777" w:rsidR="00E21F1C" w:rsidRPr="001B68DE" w:rsidRDefault="00E21F1C" w:rsidP="00E21F1C">
      <w:pPr>
        <w:widowControl w:val="0"/>
        <w:jc w:val="both"/>
        <w:rPr>
          <w:rFonts w:asciiTheme="minorHAnsi" w:hAnsiTheme="minorHAnsi"/>
        </w:rPr>
      </w:pPr>
      <w:r w:rsidRPr="001B68DE">
        <w:rPr>
          <w:rFonts w:asciiTheme="minorHAnsi" w:hAnsiTheme="minorHAnsi"/>
        </w:rPr>
        <w:tab/>
      </w:r>
    </w:p>
    <w:p w14:paraId="10EDB7BB" w14:textId="7AFA2B78" w:rsidR="00E21F1C" w:rsidRPr="001B68DE" w:rsidRDefault="00E21F1C" w:rsidP="00E21F1C">
      <w:pPr>
        <w:widowControl w:val="0"/>
        <w:ind w:left="720"/>
        <w:jc w:val="both"/>
        <w:rPr>
          <w:rFonts w:asciiTheme="minorHAnsi" w:hAnsiTheme="minorHAnsi"/>
        </w:rPr>
      </w:pPr>
      <w:r w:rsidRPr="001B68DE">
        <w:rPr>
          <w:rFonts w:asciiTheme="minorHAnsi" w:hAnsiTheme="minorHAnsi"/>
        </w:rPr>
        <w:t>The Board of County Commissioners of Barton County</w:t>
      </w:r>
      <w:r w:rsidR="00E1186A">
        <w:rPr>
          <w:rFonts w:asciiTheme="minorHAnsi" w:hAnsiTheme="minorHAnsi"/>
        </w:rPr>
        <w:t>,</w:t>
      </w:r>
      <w:r w:rsidRPr="001B68DE">
        <w:rPr>
          <w:rFonts w:asciiTheme="minorHAnsi" w:hAnsiTheme="minorHAnsi"/>
        </w:rPr>
        <w:t xml:space="preserve"> Kansas will consider proposals for the County’s property, </w:t>
      </w:r>
      <w:r>
        <w:rPr>
          <w:rFonts w:asciiTheme="minorHAnsi" w:hAnsiTheme="minorHAnsi"/>
        </w:rPr>
        <w:t>casualty, liability, and Worker</w:t>
      </w:r>
      <w:r w:rsidRPr="001B68DE">
        <w:rPr>
          <w:rFonts w:asciiTheme="minorHAnsi" w:hAnsiTheme="minorHAnsi"/>
        </w:rPr>
        <w:t>s</w:t>
      </w:r>
      <w:r>
        <w:rPr>
          <w:rFonts w:asciiTheme="minorHAnsi" w:hAnsiTheme="minorHAnsi"/>
        </w:rPr>
        <w:t>’</w:t>
      </w:r>
      <w:r w:rsidRPr="001B68DE">
        <w:rPr>
          <w:rFonts w:asciiTheme="minorHAnsi" w:hAnsiTheme="minorHAnsi"/>
        </w:rPr>
        <w:t xml:space="preserve"> Compensation Insurance program.  This document is the County’s Request for Proposal (RFP).</w:t>
      </w:r>
    </w:p>
    <w:p w14:paraId="0AAE3E01" w14:textId="77777777" w:rsidR="00E21F1C" w:rsidRPr="001B68DE" w:rsidRDefault="00E21F1C" w:rsidP="00E21F1C">
      <w:pPr>
        <w:widowControl w:val="0"/>
        <w:jc w:val="both"/>
        <w:rPr>
          <w:rFonts w:asciiTheme="minorHAnsi" w:hAnsiTheme="minorHAnsi"/>
        </w:rPr>
      </w:pPr>
    </w:p>
    <w:p w14:paraId="598D6143" w14:textId="77777777" w:rsidR="00E21F1C" w:rsidRPr="00F91031" w:rsidRDefault="00E21F1C" w:rsidP="00E21F1C">
      <w:pPr>
        <w:pStyle w:val="Level1"/>
        <w:numPr>
          <w:ilvl w:val="0"/>
          <w:numId w:val="1"/>
        </w:numPr>
        <w:ind w:left="720" w:hanging="720"/>
        <w:jc w:val="both"/>
        <w:rPr>
          <w:rFonts w:asciiTheme="minorHAnsi" w:hAnsiTheme="minorHAnsi"/>
          <w:sz w:val="28"/>
          <w:szCs w:val="28"/>
        </w:rPr>
      </w:pPr>
      <w:r w:rsidRPr="00F91031">
        <w:rPr>
          <w:rFonts w:asciiTheme="minorHAnsi" w:hAnsiTheme="minorHAnsi"/>
          <w:sz w:val="28"/>
          <w:szCs w:val="28"/>
        </w:rPr>
        <w:tab/>
        <w:t>Time Line and Form</w:t>
      </w:r>
    </w:p>
    <w:p w14:paraId="1FD92A53" w14:textId="77777777" w:rsidR="00E21F1C" w:rsidRPr="001B68DE" w:rsidRDefault="00E21F1C" w:rsidP="00E21F1C">
      <w:pPr>
        <w:widowControl w:val="0"/>
        <w:jc w:val="both"/>
        <w:rPr>
          <w:rFonts w:asciiTheme="minorHAnsi" w:hAnsiTheme="minorHAnsi"/>
        </w:rPr>
      </w:pPr>
    </w:p>
    <w:p w14:paraId="42A40548" w14:textId="46DE0D3E" w:rsidR="00D672D9" w:rsidRPr="00B01C7E" w:rsidRDefault="00D672D9" w:rsidP="00D672D9">
      <w:pPr>
        <w:widowControl w:val="0"/>
        <w:ind w:left="720"/>
        <w:jc w:val="both"/>
        <w:rPr>
          <w:rFonts w:asciiTheme="minorHAnsi" w:hAnsiTheme="minorHAnsi"/>
        </w:rPr>
      </w:pPr>
      <w:r w:rsidRPr="00B01C7E">
        <w:rPr>
          <w:rFonts w:asciiTheme="minorHAnsi" w:hAnsiTheme="minorHAnsi"/>
        </w:rPr>
        <w:t xml:space="preserve">Proposals are to be submitted </w:t>
      </w:r>
      <w:proofErr w:type="gramStart"/>
      <w:r w:rsidRPr="00B01C7E">
        <w:rPr>
          <w:rFonts w:asciiTheme="minorHAnsi" w:hAnsiTheme="minorHAnsi"/>
        </w:rPr>
        <w:t>on the basis of</w:t>
      </w:r>
      <w:proofErr w:type="gramEnd"/>
      <w:r w:rsidRPr="00B01C7E">
        <w:rPr>
          <w:rFonts w:asciiTheme="minorHAnsi" w:hAnsiTheme="minorHAnsi"/>
        </w:rPr>
        <w:t xml:space="preserve"> the specifications herein. Proposals include the Insurance Quotation Form that is part of this RFP and any other relevant information, and shall be submitted electronically or by mail to Amy Miller, Barton County Emergency Manager, </w:t>
      </w:r>
      <w:hyperlink r:id="rId8" w:history="1">
        <w:r w:rsidRPr="00B01C7E">
          <w:rPr>
            <w:rStyle w:val="Hyperlink"/>
            <w:rFonts w:asciiTheme="minorHAnsi" w:hAnsiTheme="minorHAnsi"/>
          </w:rPr>
          <w:t>emergmgnt@bartoncounty.org</w:t>
        </w:r>
      </w:hyperlink>
      <w:r w:rsidRPr="00B01C7E">
        <w:rPr>
          <w:rFonts w:asciiTheme="minorHAnsi" w:hAnsiTheme="minorHAnsi"/>
        </w:rPr>
        <w:t>  mailing address 1400 Main St. Great Bend, Ks 67530 no later than 12/01/2023. Emails shall have "2024 Insurance Proposal" in the subject line and mail shall have the same on the envelope. Proposals may be reviewed by staff as received and shall be presented to the Board of County Commissioners at a meeting the time and date of which shall be communicated to the proposer.</w:t>
      </w:r>
    </w:p>
    <w:p w14:paraId="4AF8FB74" w14:textId="77777777" w:rsidR="00E21F1C" w:rsidRDefault="00E21F1C" w:rsidP="00E21F1C">
      <w:pPr>
        <w:widowControl w:val="0"/>
        <w:ind w:left="720"/>
        <w:jc w:val="both"/>
        <w:rPr>
          <w:rFonts w:asciiTheme="minorHAnsi" w:hAnsiTheme="minorHAnsi"/>
          <w:b/>
        </w:rPr>
      </w:pPr>
    </w:p>
    <w:p w14:paraId="4CD369B5" w14:textId="6C949955" w:rsidR="00E21F1C" w:rsidRPr="00B01C7E" w:rsidRDefault="00E21F1C" w:rsidP="00E21F1C">
      <w:pPr>
        <w:widowControl w:val="0"/>
        <w:ind w:left="720"/>
        <w:jc w:val="both"/>
        <w:rPr>
          <w:rFonts w:asciiTheme="minorHAnsi" w:hAnsiTheme="minorHAnsi"/>
          <w:bCs/>
        </w:rPr>
      </w:pPr>
      <w:r w:rsidRPr="00B01C7E">
        <w:rPr>
          <w:rFonts w:asciiTheme="minorHAnsi" w:hAnsiTheme="minorHAnsi"/>
          <w:bCs/>
        </w:rPr>
        <w:t xml:space="preserve">The Board of County Commissioners (BOCC) will review proposals </w:t>
      </w:r>
      <w:proofErr w:type="gramStart"/>
      <w:r w:rsidRPr="00B01C7E">
        <w:rPr>
          <w:rFonts w:asciiTheme="minorHAnsi" w:hAnsiTheme="minorHAnsi"/>
          <w:bCs/>
        </w:rPr>
        <w:t>at a later time</w:t>
      </w:r>
      <w:proofErr w:type="gramEnd"/>
      <w:r w:rsidRPr="00B01C7E">
        <w:rPr>
          <w:rFonts w:asciiTheme="minorHAnsi" w:hAnsiTheme="minorHAnsi"/>
          <w:bCs/>
        </w:rPr>
        <w:t xml:space="preserve"> and will contact vendors that the BOCC might want to interview.</w:t>
      </w:r>
      <w:r w:rsidR="00A160B3" w:rsidRPr="00B01C7E">
        <w:rPr>
          <w:rFonts w:asciiTheme="minorHAnsi" w:hAnsiTheme="minorHAnsi"/>
          <w:bCs/>
        </w:rPr>
        <w:t xml:space="preserve">  The BOCC reserves the right to accept or reject any or all proposals received</w:t>
      </w:r>
      <w:r w:rsidR="00217616" w:rsidRPr="00B01C7E">
        <w:rPr>
          <w:rFonts w:asciiTheme="minorHAnsi" w:hAnsiTheme="minorHAnsi"/>
          <w:bCs/>
        </w:rPr>
        <w:t xml:space="preserve"> and to </w:t>
      </w:r>
      <w:proofErr w:type="gramStart"/>
      <w:r w:rsidR="00217616" w:rsidRPr="00B01C7E">
        <w:rPr>
          <w:rFonts w:asciiTheme="minorHAnsi" w:hAnsiTheme="minorHAnsi"/>
          <w:bCs/>
        </w:rPr>
        <w:t>award</w:t>
      </w:r>
      <w:proofErr w:type="gramEnd"/>
      <w:r w:rsidR="00217616" w:rsidRPr="00B01C7E">
        <w:rPr>
          <w:rFonts w:asciiTheme="minorHAnsi" w:hAnsiTheme="minorHAnsi"/>
          <w:bCs/>
        </w:rPr>
        <w:t xml:space="preserve"> in their best interest</w:t>
      </w:r>
      <w:r w:rsidR="00A160B3" w:rsidRPr="00B01C7E">
        <w:rPr>
          <w:rFonts w:asciiTheme="minorHAnsi" w:hAnsiTheme="minorHAnsi"/>
          <w:bCs/>
        </w:rPr>
        <w:t>.</w:t>
      </w:r>
    </w:p>
    <w:p w14:paraId="658B130D" w14:textId="77777777" w:rsidR="00E21F1C" w:rsidRPr="001B68DE" w:rsidRDefault="00E21F1C" w:rsidP="00E21F1C">
      <w:pPr>
        <w:widowControl w:val="0"/>
        <w:jc w:val="both"/>
        <w:rPr>
          <w:rFonts w:asciiTheme="minorHAnsi" w:hAnsiTheme="minorHAnsi"/>
        </w:rPr>
      </w:pPr>
    </w:p>
    <w:p w14:paraId="2366D2CF" w14:textId="77777777" w:rsidR="00E21F1C" w:rsidRPr="00F91031" w:rsidRDefault="00E21F1C" w:rsidP="00E21F1C">
      <w:pPr>
        <w:pStyle w:val="Level1"/>
        <w:numPr>
          <w:ilvl w:val="0"/>
          <w:numId w:val="1"/>
        </w:numPr>
        <w:ind w:left="720" w:hanging="720"/>
        <w:jc w:val="both"/>
        <w:rPr>
          <w:rFonts w:asciiTheme="minorHAnsi" w:hAnsiTheme="minorHAnsi"/>
          <w:sz w:val="28"/>
          <w:szCs w:val="28"/>
        </w:rPr>
      </w:pPr>
      <w:r w:rsidRPr="00F91031">
        <w:rPr>
          <w:rFonts w:asciiTheme="minorHAnsi" w:hAnsiTheme="minorHAnsi"/>
          <w:sz w:val="28"/>
          <w:szCs w:val="28"/>
        </w:rPr>
        <w:tab/>
        <w:t>Inquiries</w:t>
      </w:r>
    </w:p>
    <w:p w14:paraId="3AB2170E" w14:textId="77777777" w:rsidR="00E21F1C" w:rsidRPr="001B68DE" w:rsidRDefault="00E21F1C" w:rsidP="00E21F1C">
      <w:pPr>
        <w:widowControl w:val="0"/>
        <w:jc w:val="both"/>
        <w:rPr>
          <w:rFonts w:asciiTheme="minorHAnsi" w:hAnsiTheme="minorHAnsi"/>
        </w:rPr>
      </w:pPr>
    </w:p>
    <w:p w14:paraId="6275E1F7" w14:textId="01EA5CB6" w:rsidR="00E21F1C" w:rsidRDefault="009F5021" w:rsidP="00E21F1C">
      <w:pPr>
        <w:widowControl w:val="0"/>
        <w:ind w:left="720"/>
        <w:jc w:val="both"/>
        <w:rPr>
          <w:rFonts w:asciiTheme="minorHAnsi" w:hAnsiTheme="minorHAnsi"/>
        </w:rPr>
      </w:pPr>
      <w:r w:rsidRPr="009F5021">
        <w:rPr>
          <w:rFonts w:asciiTheme="minorHAnsi" w:hAnsiTheme="minorHAnsi"/>
        </w:rPr>
        <w:t>Questions concerning the Request for Proposal and requests for more information should be submitted in writing via email or letter to Amy Miller, Barton County Emergency Manager</w:t>
      </w:r>
      <w:r>
        <w:rPr>
          <w:rFonts w:asciiTheme="minorHAnsi" w:hAnsiTheme="minorHAnsi"/>
        </w:rPr>
        <w:t>.</w:t>
      </w:r>
    </w:p>
    <w:p w14:paraId="11681716" w14:textId="77777777" w:rsidR="009F5021" w:rsidRDefault="009F5021" w:rsidP="00E21F1C">
      <w:pPr>
        <w:widowControl w:val="0"/>
        <w:ind w:left="720"/>
        <w:jc w:val="both"/>
        <w:rPr>
          <w:rFonts w:asciiTheme="minorHAnsi" w:hAnsiTheme="minorHAnsi"/>
        </w:rPr>
      </w:pPr>
    </w:p>
    <w:p w14:paraId="5F6AA821" w14:textId="5ECFFE61" w:rsidR="00925F26" w:rsidRDefault="00925F26" w:rsidP="00925F26">
      <w:pPr>
        <w:widowControl w:val="0"/>
        <w:ind w:left="720"/>
        <w:rPr>
          <w:rFonts w:asciiTheme="minorHAnsi" w:hAnsiTheme="minorHAnsi"/>
        </w:rPr>
      </w:pPr>
      <w:r>
        <w:rPr>
          <w:rFonts w:asciiTheme="minorHAnsi" w:hAnsiTheme="minorHAnsi"/>
        </w:rPr>
        <w:t>Amy Miller</w:t>
      </w:r>
    </w:p>
    <w:p w14:paraId="19C0ED4E" w14:textId="77777777" w:rsidR="00925F26" w:rsidRDefault="00925F26" w:rsidP="00925F26">
      <w:pPr>
        <w:widowControl w:val="0"/>
        <w:ind w:left="720"/>
        <w:rPr>
          <w:rFonts w:asciiTheme="minorHAnsi" w:hAnsiTheme="minorHAnsi"/>
        </w:rPr>
      </w:pPr>
      <w:r w:rsidRPr="001B68DE">
        <w:rPr>
          <w:rFonts w:asciiTheme="minorHAnsi" w:hAnsiTheme="minorHAnsi"/>
        </w:rPr>
        <w:t>Barton</w:t>
      </w:r>
      <w:r>
        <w:rPr>
          <w:rFonts w:asciiTheme="minorHAnsi" w:hAnsiTheme="minorHAnsi"/>
          <w:b/>
        </w:rPr>
        <w:t xml:space="preserve"> </w:t>
      </w:r>
      <w:r w:rsidRPr="001B68DE">
        <w:rPr>
          <w:rFonts w:asciiTheme="minorHAnsi" w:hAnsiTheme="minorHAnsi"/>
        </w:rPr>
        <w:t>County Risk Manager</w:t>
      </w:r>
    </w:p>
    <w:p w14:paraId="195C91B8" w14:textId="77777777" w:rsidR="00925F26" w:rsidRDefault="00925F26" w:rsidP="00925F26">
      <w:pPr>
        <w:widowControl w:val="0"/>
        <w:ind w:left="720"/>
        <w:rPr>
          <w:rFonts w:asciiTheme="minorHAnsi" w:hAnsiTheme="minorHAnsi"/>
        </w:rPr>
      </w:pPr>
      <w:r>
        <w:rPr>
          <w:rFonts w:asciiTheme="minorHAnsi" w:hAnsiTheme="minorHAnsi"/>
        </w:rPr>
        <w:t>1400 Main Street, Room 108</w:t>
      </w:r>
    </w:p>
    <w:p w14:paraId="0F4F0528" w14:textId="77777777" w:rsidR="00925F26" w:rsidRPr="00B01C7E" w:rsidRDefault="00925F26" w:rsidP="00925F26">
      <w:pPr>
        <w:widowControl w:val="0"/>
        <w:ind w:left="720"/>
        <w:rPr>
          <w:rFonts w:asciiTheme="minorHAnsi" w:hAnsiTheme="minorHAnsi"/>
        </w:rPr>
      </w:pPr>
      <w:r>
        <w:rPr>
          <w:rFonts w:asciiTheme="minorHAnsi" w:hAnsiTheme="minorHAnsi"/>
        </w:rPr>
        <w:t>Great Bend, KS  67530</w:t>
      </w:r>
      <w:r>
        <w:rPr>
          <w:rFonts w:asciiTheme="minorHAnsi" w:hAnsiTheme="minorHAnsi"/>
        </w:rPr>
        <w:tab/>
      </w:r>
      <w:r>
        <w:rPr>
          <w:rFonts w:asciiTheme="minorHAnsi" w:hAnsiTheme="minorHAnsi"/>
        </w:rPr>
        <w:tab/>
      </w:r>
      <w:r w:rsidRPr="00B01C7E">
        <w:rPr>
          <w:rFonts w:asciiTheme="minorHAnsi" w:hAnsiTheme="minorHAnsi"/>
        </w:rPr>
        <w:t>Phone:  620-793-1919</w:t>
      </w:r>
    </w:p>
    <w:p w14:paraId="658583AE" w14:textId="77777777" w:rsidR="00925F26" w:rsidRDefault="00925F26" w:rsidP="00925F26">
      <w:pPr>
        <w:widowControl w:val="0"/>
        <w:ind w:left="720"/>
        <w:rPr>
          <w:rFonts w:asciiTheme="minorHAnsi" w:hAnsiTheme="minorHAnsi"/>
        </w:rPr>
      </w:pPr>
    </w:p>
    <w:p w14:paraId="4E19943C" w14:textId="77777777" w:rsidR="00925F26" w:rsidRDefault="00925F26" w:rsidP="00925F26">
      <w:pPr>
        <w:widowControl w:val="0"/>
        <w:ind w:left="720"/>
        <w:rPr>
          <w:rStyle w:val="Hyperlink"/>
          <w:rFonts w:asciiTheme="minorHAnsi" w:hAnsiTheme="minorHAnsi"/>
        </w:rPr>
      </w:pPr>
      <w:r>
        <w:rPr>
          <w:rFonts w:asciiTheme="minorHAnsi" w:hAnsiTheme="minorHAnsi"/>
        </w:rPr>
        <w:t xml:space="preserve">Email:  </w:t>
      </w:r>
      <w:r w:rsidRPr="001B68DE">
        <w:rPr>
          <w:rFonts w:asciiTheme="minorHAnsi" w:hAnsiTheme="minorHAnsi"/>
        </w:rPr>
        <w:t xml:space="preserve"> </w:t>
      </w:r>
      <w:hyperlink r:id="rId9" w:history="1">
        <w:r w:rsidRPr="002404F0">
          <w:rPr>
            <w:rStyle w:val="Hyperlink"/>
            <w:rFonts w:asciiTheme="minorHAnsi" w:hAnsiTheme="minorHAnsi"/>
          </w:rPr>
          <w:t>emermgnt@bartoncounty.org</w:t>
        </w:r>
      </w:hyperlink>
    </w:p>
    <w:p w14:paraId="46589C76" w14:textId="646657D2" w:rsidR="00925F26" w:rsidRDefault="00925F26" w:rsidP="00925F26">
      <w:pPr>
        <w:widowControl w:val="0"/>
        <w:ind w:left="720"/>
        <w:rPr>
          <w:rFonts w:asciiTheme="minorHAnsi" w:hAnsiTheme="minorHAnsi"/>
        </w:rPr>
      </w:pPr>
    </w:p>
    <w:p w14:paraId="791E3932" w14:textId="77777777" w:rsidR="00E21F1C" w:rsidRPr="00F91031" w:rsidRDefault="00E21F1C" w:rsidP="00E21F1C">
      <w:pPr>
        <w:pStyle w:val="Level1"/>
        <w:numPr>
          <w:ilvl w:val="0"/>
          <w:numId w:val="1"/>
        </w:numPr>
        <w:ind w:left="720" w:hanging="720"/>
        <w:jc w:val="both"/>
        <w:rPr>
          <w:rFonts w:asciiTheme="minorHAnsi" w:hAnsiTheme="minorHAnsi"/>
          <w:sz w:val="28"/>
          <w:szCs w:val="28"/>
        </w:rPr>
      </w:pPr>
      <w:r w:rsidRPr="00F91031">
        <w:rPr>
          <w:rFonts w:asciiTheme="minorHAnsi" w:hAnsiTheme="minorHAnsi"/>
          <w:sz w:val="28"/>
          <w:szCs w:val="28"/>
        </w:rPr>
        <w:tab/>
        <w:t>Adherence to Specifications</w:t>
      </w:r>
    </w:p>
    <w:p w14:paraId="17853B63" w14:textId="77777777" w:rsidR="00E21F1C" w:rsidRPr="001B68DE" w:rsidRDefault="00E21F1C" w:rsidP="00E21F1C">
      <w:pPr>
        <w:widowControl w:val="0"/>
        <w:jc w:val="both"/>
        <w:rPr>
          <w:rFonts w:asciiTheme="minorHAnsi" w:hAnsiTheme="minorHAnsi"/>
        </w:rPr>
      </w:pPr>
    </w:p>
    <w:p w14:paraId="6D440121" w14:textId="77777777" w:rsidR="00E21F1C" w:rsidRPr="001B68DE" w:rsidRDefault="00E21F1C" w:rsidP="00E21F1C">
      <w:pPr>
        <w:widowControl w:val="0"/>
        <w:ind w:left="720"/>
        <w:jc w:val="both"/>
        <w:rPr>
          <w:rFonts w:asciiTheme="minorHAnsi" w:hAnsiTheme="minorHAnsi"/>
        </w:rPr>
      </w:pPr>
      <w:r w:rsidRPr="001B68DE">
        <w:rPr>
          <w:rFonts w:asciiTheme="minorHAnsi" w:hAnsiTheme="minorHAnsi"/>
        </w:rPr>
        <w:t xml:space="preserve">Respondents are required to quote on the limits and coverage outlined herein.  Each area included in this Request for Proposal must be addressed.  </w:t>
      </w:r>
      <w:r w:rsidRPr="001B68DE">
        <w:rPr>
          <w:rFonts w:asciiTheme="minorHAnsi" w:hAnsiTheme="minorHAnsi"/>
          <w:b/>
          <w:i/>
        </w:rPr>
        <w:t>Any deviations from the specifications must be clearly and completely addressed in the proposal</w:t>
      </w:r>
      <w:r w:rsidRPr="001B68DE">
        <w:rPr>
          <w:rFonts w:asciiTheme="minorHAnsi" w:hAnsiTheme="minorHAnsi"/>
        </w:rPr>
        <w:t>.  Proposals will be evaluated on the basis of coverage, services proposed, and total cost.</w:t>
      </w:r>
    </w:p>
    <w:p w14:paraId="64EC49B8" w14:textId="77777777" w:rsidR="00E21F1C" w:rsidRDefault="00E21F1C" w:rsidP="00E21F1C">
      <w:pPr>
        <w:widowControl w:val="0"/>
        <w:jc w:val="both"/>
        <w:rPr>
          <w:rFonts w:asciiTheme="minorHAnsi" w:hAnsiTheme="minorHAnsi"/>
        </w:rPr>
      </w:pPr>
    </w:p>
    <w:p w14:paraId="77326712" w14:textId="77777777" w:rsidR="00B01C7E" w:rsidRDefault="00B01C7E" w:rsidP="00E21F1C">
      <w:pPr>
        <w:widowControl w:val="0"/>
        <w:jc w:val="both"/>
        <w:rPr>
          <w:rFonts w:asciiTheme="minorHAnsi" w:hAnsiTheme="minorHAnsi"/>
        </w:rPr>
      </w:pPr>
    </w:p>
    <w:p w14:paraId="6A42CFA1" w14:textId="77777777" w:rsidR="00B01C7E" w:rsidRPr="001B68DE" w:rsidRDefault="00B01C7E" w:rsidP="00E21F1C">
      <w:pPr>
        <w:widowControl w:val="0"/>
        <w:jc w:val="both"/>
        <w:rPr>
          <w:rFonts w:asciiTheme="minorHAnsi" w:hAnsiTheme="minorHAnsi"/>
        </w:rPr>
      </w:pPr>
    </w:p>
    <w:p w14:paraId="57D50610" w14:textId="77777777" w:rsidR="00E21F1C" w:rsidRPr="00F91031" w:rsidRDefault="00E21F1C" w:rsidP="00E21F1C">
      <w:pPr>
        <w:pStyle w:val="Level1"/>
        <w:numPr>
          <w:ilvl w:val="0"/>
          <w:numId w:val="1"/>
        </w:numPr>
        <w:ind w:left="720" w:hanging="720"/>
        <w:jc w:val="both"/>
        <w:rPr>
          <w:rFonts w:asciiTheme="minorHAnsi" w:hAnsiTheme="minorHAnsi"/>
          <w:sz w:val="28"/>
          <w:szCs w:val="28"/>
        </w:rPr>
      </w:pPr>
      <w:r w:rsidRPr="00F91031">
        <w:rPr>
          <w:rFonts w:asciiTheme="minorHAnsi" w:hAnsiTheme="minorHAnsi"/>
          <w:sz w:val="28"/>
          <w:szCs w:val="28"/>
        </w:rPr>
        <w:lastRenderedPageBreak/>
        <w:tab/>
        <w:t>Clarifications of Proposals</w:t>
      </w:r>
    </w:p>
    <w:p w14:paraId="22567512" w14:textId="77777777" w:rsidR="00E21F1C" w:rsidRPr="001B68DE" w:rsidRDefault="00E21F1C" w:rsidP="00E21F1C">
      <w:pPr>
        <w:widowControl w:val="0"/>
        <w:jc w:val="both"/>
        <w:rPr>
          <w:rFonts w:asciiTheme="minorHAnsi" w:hAnsiTheme="minorHAnsi"/>
        </w:rPr>
      </w:pPr>
    </w:p>
    <w:p w14:paraId="69D60489" w14:textId="0DD4554B" w:rsidR="00E21F1C" w:rsidRPr="001B68DE" w:rsidRDefault="00E21F1C" w:rsidP="00E21F1C">
      <w:pPr>
        <w:widowControl w:val="0"/>
        <w:ind w:left="720"/>
        <w:jc w:val="both"/>
        <w:rPr>
          <w:rFonts w:asciiTheme="minorHAnsi" w:hAnsiTheme="minorHAnsi"/>
        </w:rPr>
      </w:pPr>
      <w:r w:rsidRPr="001B68DE">
        <w:rPr>
          <w:rFonts w:asciiTheme="minorHAnsi" w:hAnsiTheme="minorHAnsi"/>
        </w:rPr>
        <w:t>Interested respondents may be invited to attend and discuss their proposals and answer any questions the B</w:t>
      </w:r>
      <w:r w:rsidR="007D63FC">
        <w:rPr>
          <w:rFonts w:asciiTheme="minorHAnsi" w:hAnsiTheme="minorHAnsi"/>
        </w:rPr>
        <w:t>OCC</w:t>
      </w:r>
      <w:r w:rsidRPr="001B68DE">
        <w:rPr>
          <w:rFonts w:asciiTheme="minorHAnsi" w:hAnsiTheme="minorHAnsi"/>
        </w:rPr>
        <w:t xml:space="preserve"> may have.  The</w:t>
      </w:r>
      <w:r w:rsidR="007D63FC">
        <w:rPr>
          <w:rFonts w:asciiTheme="minorHAnsi" w:hAnsiTheme="minorHAnsi"/>
        </w:rPr>
        <w:t xml:space="preserve"> </w:t>
      </w:r>
      <w:r w:rsidRPr="001B68DE">
        <w:rPr>
          <w:rFonts w:asciiTheme="minorHAnsi" w:hAnsiTheme="minorHAnsi"/>
        </w:rPr>
        <w:t xml:space="preserve">BOCC reserves the right to discuss or not discuss the proposals with each respondent to clarify any ambiguities </w:t>
      </w:r>
      <w:proofErr w:type="gramStart"/>
      <w:r w:rsidRPr="001B68DE">
        <w:rPr>
          <w:rFonts w:asciiTheme="minorHAnsi" w:hAnsiTheme="minorHAnsi"/>
        </w:rPr>
        <w:t>and also</w:t>
      </w:r>
      <w:proofErr w:type="gramEnd"/>
      <w:r w:rsidRPr="001B68DE">
        <w:rPr>
          <w:rFonts w:asciiTheme="minorHAnsi" w:hAnsiTheme="minorHAnsi"/>
        </w:rPr>
        <w:t xml:space="preserve"> to accept or reject any proposals for any reason.</w:t>
      </w:r>
    </w:p>
    <w:p w14:paraId="5278E32B" w14:textId="77777777" w:rsidR="00E21F1C" w:rsidRPr="001B68DE" w:rsidRDefault="00E21F1C" w:rsidP="00E21F1C">
      <w:pPr>
        <w:widowControl w:val="0"/>
        <w:ind w:left="720"/>
        <w:jc w:val="both"/>
        <w:rPr>
          <w:rFonts w:asciiTheme="minorHAnsi" w:hAnsiTheme="minorHAnsi"/>
        </w:rPr>
      </w:pPr>
    </w:p>
    <w:p w14:paraId="02AFDBF1" w14:textId="77777777" w:rsidR="00E21F1C" w:rsidRPr="001B68DE" w:rsidRDefault="00E21F1C" w:rsidP="00E21F1C">
      <w:pPr>
        <w:widowControl w:val="0"/>
        <w:ind w:left="720"/>
        <w:jc w:val="both"/>
        <w:rPr>
          <w:rFonts w:asciiTheme="minorHAnsi" w:hAnsiTheme="minorHAnsi"/>
        </w:rPr>
      </w:pPr>
      <w:r>
        <w:rPr>
          <w:rFonts w:asciiTheme="minorHAnsi" w:hAnsiTheme="minorHAnsi"/>
        </w:rPr>
        <w:t>It is anticipated that</w:t>
      </w:r>
      <w:r w:rsidRPr="001B68DE">
        <w:rPr>
          <w:rFonts w:asciiTheme="minorHAnsi" w:hAnsiTheme="minorHAnsi"/>
        </w:rPr>
        <w:t xml:space="preserve"> several vendors will be invited to discuss their proposals with the BOCC.  Barton County has enjoyed a positive relationship with it</w:t>
      </w:r>
      <w:r>
        <w:rPr>
          <w:rFonts w:asciiTheme="minorHAnsi" w:hAnsiTheme="minorHAnsi"/>
        </w:rPr>
        <w:t>s present liability and workers’</w:t>
      </w:r>
      <w:r w:rsidRPr="001B68DE">
        <w:rPr>
          <w:rFonts w:asciiTheme="minorHAnsi" w:hAnsiTheme="minorHAnsi"/>
        </w:rPr>
        <w:t xml:space="preserve"> compensation carrier</w:t>
      </w:r>
      <w:r w:rsidR="00882156">
        <w:rPr>
          <w:rFonts w:asciiTheme="minorHAnsi" w:hAnsiTheme="minorHAnsi"/>
        </w:rPr>
        <w:t xml:space="preserve">, in part because the </w:t>
      </w:r>
      <w:r w:rsidRPr="001B68DE">
        <w:rPr>
          <w:rFonts w:asciiTheme="minorHAnsi" w:hAnsiTheme="minorHAnsi"/>
        </w:rPr>
        <w:t xml:space="preserve">Administrator and the Risk Manager have the ability to contact either the Claims Department or a counsel employed by the carrier to discuss pending or anticipated issues.  Barton County expects the same positive relationship in the future.  Consequently, vendors who are invited to discuss their proposals with the BOCC should plan to bring with them a representative of the suggested insurance company’s claims department who is authorized to discuss that company’s claims handling procedures with the BOCC.  </w:t>
      </w:r>
    </w:p>
    <w:p w14:paraId="2F954E92" w14:textId="77777777" w:rsidR="00E21F1C" w:rsidRPr="001B68DE" w:rsidRDefault="00E21F1C" w:rsidP="00E21F1C">
      <w:pPr>
        <w:widowControl w:val="0"/>
        <w:jc w:val="both"/>
        <w:rPr>
          <w:rFonts w:asciiTheme="minorHAnsi" w:hAnsiTheme="minorHAnsi"/>
        </w:rPr>
      </w:pPr>
    </w:p>
    <w:p w14:paraId="0DF3FC5A" w14:textId="77777777" w:rsidR="00E21F1C" w:rsidRPr="004F361C" w:rsidRDefault="00E21F1C" w:rsidP="00E21F1C">
      <w:pPr>
        <w:pStyle w:val="Level1"/>
        <w:numPr>
          <w:ilvl w:val="0"/>
          <w:numId w:val="1"/>
        </w:numPr>
        <w:ind w:left="720" w:hanging="720"/>
        <w:jc w:val="both"/>
        <w:rPr>
          <w:rFonts w:asciiTheme="minorHAnsi" w:hAnsiTheme="minorHAnsi"/>
          <w:sz w:val="28"/>
          <w:szCs w:val="28"/>
        </w:rPr>
      </w:pPr>
      <w:r w:rsidRPr="004F361C">
        <w:rPr>
          <w:rFonts w:asciiTheme="minorHAnsi" w:hAnsiTheme="minorHAnsi"/>
          <w:sz w:val="28"/>
          <w:szCs w:val="28"/>
        </w:rPr>
        <w:tab/>
        <w:t>General Information</w:t>
      </w:r>
    </w:p>
    <w:p w14:paraId="6424D3D9" w14:textId="77777777" w:rsidR="00E21F1C" w:rsidRPr="001B68DE" w:rsidRDefault="00E21F1C" w:rsidP="00E21F1C">
      <w:pPr>
        <w:widowControl w:val="0"/>
        <w:ind w:left="720"/>
        <w:jc w:val="both"/>
        <w:rPr>
          <w:rFonts w:asciiTheme="minorHAnsi" w:hAnsiTheme="minorHAnsi"/>
        </w:rPr>
      </w:pPr>
    </w:p>
    <w:p w14:paraId="73E00CC9" w14:textId="65232DBC" w:rsidR="00E21F1C" w:rsidRPr="001B68DE" w:rsidRDefault="00E21F1C" w:rsidP="00E21F1C">
      <w:pPr>
        <w:widowControl w:val="0"/>
        <w:ind w:left="720"/>
        <w:jc w:val="both"/>
        <w:rPr>
          <w:rFonts w:asciiTheme="minorHAnsi" w:hAnsiTheme="minorHAnsi"/>
          <w:b/>
          <w:u w:val="single"/>
        </w:rPr>
      </w:pPr>
      <w:r w:rsidRPr="001B68DE">
        <w:rPr>
          <w:rFonts w:asciiTheme="minorHAnsi" w:hAnsiTheme="minorHAnsi"/>
        </w:rPr>
        <w:t xml:space="preserve">1.  </w:t>
      </w:r>
      <w:r w:rsidRPr="001B68DE">
        <w:rPr>
          <w:rFonts w:asciiTheme="minorHAnsi" w:hAnsiTheme="minorHAnsi"/>
        </w:rPr>
        <w:tab/>
        <w:t xml:space="preserve">The effective date of coverage and services shall be </w:t>
      </w:r>
      <w:smartTag w:uri="urn:schemas-microsoft-com:office:smarttags" w:element="time">
        <w:smartTagPr>
          <w:attr w:name="Minute" w:val="1"/>
          <w:attr w:name="Hour" w:val="0"/>
        </w:smartTagPr>
        <w:r w:rsidRPr="00C52BB9">
          <w:rPr>
            <w:rFonts w:asciiTheme="minorHAnsi" w:hAnsiTheme="minorHAnsi"/>
          </w:rPr>
          <w:t>12:01 a.m.</w:t>
        </w:r>
      </w:smartTag>
      <w:r w:rsidRPr="00C52BB9">
        <w:rPr>
          <w:rFonts w:asciiTheme="minorHAnsi" w:hAnsiTheme="minorHAnsi"/>
        </w:rPr>
        <w:t xml:space="preserve">, </w:t>
      </w:r>
      <w:r w:rsidR="00882156" w:rsidRPr="00C52BB9">
        <w:rPr>
          <w:rFonts w:asciiTheme="minorHAnsi" w:hAnsiTheme="minorHAnsi"/>
          <w:b/>
          <w:u w:val="single"/>
        </w:rPr>
        <w:t>01-01-20</w:t>
      </w:r>
      <w:r w:rsidR="007F393F" w:rsidRPr="00C52BB9">
        <w:rPr>
          <w:rFonts w:asciiTheme="minorHAnsi" w:hAnsiTheme="minorHAnsi"/>
          <w:b/>
          <w:u w:val="single"/>
        </w:rPr>
        <w:t>2</w:t>
      </w:r>
      <w:r w:rsidR="00C52BB9" w:rsidRPr="00C52BB9">
        <w:rPr>
          <w:rFonts w:asciiTheme="minorHAnsi" w:hAnsiTheme="minorHAnsi"/>
          <w:b/>
          <w:u w:val="single"/>
        </w:rPr>
        <w:t>4</w:t>
      </w:r>
      <w:r w:rsidRPr="00C52BB9">
        <w:rPr>
          <w:rFonts w:asciiTheme="minorHAnsi" w:hAnsiTheme="minorHAnsi"/>
          <w:b/>
          <w:u w:val="single"/>
        </w:rPr>
        <w:t>.</w:t>
      </w:r>
      <w:r w:rsidRPr="001B68DE">
        <w:rPr>
          <w:rFonts w:asciiTheme="minorHAnsi" w:hAnsiTheme="minorHAnsi"/>
          <w:b/>
          <w:u w:val="single"/>
        </w:rPr>
        <w:t xml:space="preserve">                                    </w:t>
      </w:r>
    </w:p>
    <w:p w14:paraId="75577CDE" w14:textId="77777777" w:rsidR="00E21F1C" w:rsidRPr="001B68DE" w:rsidRDefault="00E21F1C" w:rsidP="00E21F1C">
      <w:pPr>
        <w:widowControl w:val="0"/>
        <w:ind w:left="720"/>
        <w:jc w:val="both"/>
        <w:rPr>
          <w:rFonts w:asciiTheme="minorHAnsi" w:hAnsiTheme="minorHAnsi"/>
          <w:b/>
          <w:u w:val="single"/>
        </w:rPr>
      </w:pPr>
    </w:p>
    <w:p w14:paraId="385E489C" w14:textId="77777777" w:rsidR="00E21F1C" w:rsidRPr="001B68DE" w:rsidRDefault="00E21F1C" w:rsidP="00E21F1C">
      <w:pPr>
        <w:widowControl w:val="0"/>
        <w:ind w:left="720"/>
        <w:jc w:val="both"/>
        <w:rPr>
          <w:rFonts w:asciiTheme="minorHAnsi" w:hAnsiTheme="minorHAnsi"/>
        </w:rPr>
      </w:pPr>
      <w:r w:rsidRPr="001B68DE">
        <w:rPr>
          <w:rFonts w:asciiTheme="minorHAnsi" w:hAnsiTheme="minorHAnsi"/>
        </w:rPr>
        <w:t>2.</w:t>
      </w:r>
      <w:r w:rsidRPr="001B68DE">
        <w:rPr>
          <w:rFonts w:asciiTheme="minorHAnsi" w:hAnsiTheme="minorHAnsi"/>
        </w:rPr>
        <w:tab/>
        <w:t xml:space="preserve">Name Insured:  </w:t>
      </w:r>
      <w:smartTag w:uri="urn:schemas-microsoft-com:office:smarttags" w:element="place">
        <w:smartTag w:uri="urn:schemas-microsoft-com:office:smarttags" w:element="PlaceName">
          <w:r w:rsidRPr="001B68DE">
            <w:rPr>
              <w:rFonts w:asciiTheme="minorHAnsi" w:hAnsiTheme="minorHAnsi"/>
            </w:rPr>
            <w:t>Barton</w:t>
          </w:r>
        </w:smartTag>
        <w:r w:rsidRPr="001B68DE">
          <w:rPr>
            <w:rFonts w:asciiTheme="minorHAnsi" w:hAnsiTheme="minorHAnsi"/>
          </w:rPr>
          <w:t xml:space="preserve"> </w:t>
        </w:r>
        <w:smartTag w:uri="urn:schemas-microsoft-com:office:smarttags" w:element="PlaceType">
          <w:r w:rsidRPr="001B68DE">
            <w:rPr>
              <w:rFonts w:asciiTheme="minorHAnsi" w:hAnsiTheme="minorHAnsi"/>
            </w:rPr>
            <w:t>County</w:t>
          </w:r>
        </w:smartTag>
      </w:smartTag>
      <w:r w:rsidRPr="001B68DE">
        <w:rPr>
          <w:rFonts w:asciiTheme="minorHAnsi" w:hAnsiTheme="minorHAnsi"/>
        </w:rPr>
        <w:t>, and to include:</w:t>
      </w:r>
    </w:p>
    <w:p w14:paraId="14145B2C" w14:textId="77777777" w:rsidR="00E21F1C" w:rsidRPr="001B68DE" w:rsidRDefault="00E21F1C" w:rsidP="00E21F1C">
      <w:pPr>
        <w:pStyle w:val="Level2"/>
        <w:tabs>
          <w:tab w:val="left" w:pos="720"/>
        </w:tabs>
        <w:ind w:left="720"/>
        <w:jc w:val="both"/>
        <w:rPr>
          <w:rFonts w:asciiTheme="minorHAnsi" w:hAnsiTheme="minorHAnsi"/>
        </w:rPr>
      </w:pPr>
    </w:p>
    <w:p w14:paraId="6BFA59EF" w14:textId="4DD284FC" w:rsidR="00E21F1C" w:rsidRPr="001B68DE" w:rsidRDefault="00E21F1C" w:rsidP="00E21F1C">
      <w:pPr>
        <w:pStyle w:val="Level2"/>
        <w:tabs>
          <w:tab w:val="left" w:pos="1440"/>
        </w:tabs>
        <w:ind w:left="1440"/>
        <w:jc w:val="both"/>
        <w:rPr>
          <w:rFonts w:asciiTheme="minorHAnsi" w:hAnsiTheme="minorHAnsi"/>
        </w:rPr>
      </w:pPr>
      <w:r w:rsidRPr="001B68DE">
        <w:rPr>
          <w:rFonts w:asciiTheme="minorHAnsi" w:hAnsiTheme="minorHAnsi"/>
        </w:rPr>
        <w:t xml:space="preserve">-Any past, </w:t>
      </w:r>
      <w:proofErr w:type="gramStart"/>
      <w:r w:rsidRPr="001B68DE">
        <w:rPr>
          <w:rFonts w:asciiTheme="minorHAnsi" w:hAnsiTheme="minorHAnsi"/>
        </w:rPr>
        <w:t>present</w:t>
      </w:r>
      <w:proofErr w:type="gramEnd"/>
      <w:r w:rsidRPr="001B68DE">
        <w:rPr>
          <w:rFonts w:asciiTheme="minorHAnsi" w:hAnsiTheme="minorHAnsi"/>
        </w:rPr>
        <w:t xml:space="preserve"> or future official, trustee, director, officer, partner, member of boards or commissions, employee or volunteer of the Named Insured while acting within the scope of </w:t>
      </w:r>
      <w:r w:rsidR="003C0881">
        <w:rPr>
          <w:rFonts w:asciiTheme="minorHAnsi" w:hAnsiTheme="minorHAnsi"/>
        </w:rPr>
        <w:t>their</w:t>
      </w:r>
      <w:r w:rsidRPr="001B68DE">
        <w:rPr>
          <w:rFonts w:asciiTheme="minorHAnsi" w:hAnsiTheme="minorHAnsi"/>
        </w:rPr>
        <w:t xml:space="preserve"> duties.  Covered employees shall include </w:t>
      </w:r>
      <w:r w:rsidR="00F532B6">
        <w:rPr>
          <w:rFonts w:asciiTheme="minorHAnsi" w:hAnsiTheme="minorHAnsi"/>
        </w:rPr>
        <w:t>20</w:t>
      </w:r>
      <w:r w:rsidR="00F532B6" w:rsidRPr="00F532B6">
        <w:rPr>
          <w:rFonts w:asciiTheme="minorHAnsi" w:hAnsiTheme="minorHAnsi"/>
          <w:vertAlign w:val="superscript"/>
        </w:rPr>
        <w:t>th</w:t>
      </w:r>
      <w:r w:rsidR="00F532B6">
        <w:rPr>
          <w:rFonts w:asciiTheme="minorHAnsi" w:hAnsiTheme="minorHAnsi"/>
        </w:rPr>
        <w:t xml:space="preserve"> Judicial District </w:t>
      </w:r>
      <w:r w:rsidRPr="001B68DE">
        <w:rPr>
          <w:rFonts w:asciiTheme="minorHAnsi" w:hAnsiTheme="minorHAnsi"/>
        </w:rPr>
        <w:t xml:space="preserve">Juvenile </w:t>
      </w:r>
      <w:r>
        <w:rPr>
          <w:rFonts w:asciiTheme="minorHAnsi" w:hAnsiTheme="minorHAnsi"/>
        </w:rPr>
        <w:t xml:space="preserve">Services </w:t>
      </w:r>
      <w:r w:rsidRPr="001B68DE">
        <w:rPr>
          <w:rFonts w:asciiTheme="minorHAnsi" w:hAnsiTheme="minorHAnsi"/>
        </w:rPr>
        <w:t xml:space="preserve">and </w:t>
      </w:r>
      <w:r>
        <w:rPr>
          <w:rFonts w:asciiTheme="minorHAnsi" w:hAnsiTheme="minorHAnsi"/>
        </w:rPr>
        <w:t xml:space="preserve">Central Kansas </w:t>
      </w:r>
      <w:r w:rsidRPr="001B68DE">
        <w:rPr>
          <w:rFonts w:asciiTheme="minorHAnsi" w:hAnsiTheme="minorHAnsi"/>
        </w:rPr>
        <w:t>Community Corrections employees.</w:t>
      </w:r>
    </w:p>
    <w:p w14:paraId="7E591371" w14:textId="77777777" w:rsidR="00E21F1C" w:rsidRPr="001B68DE" w:rsidRDefault="00E21F1C" w:rsidP="00E21F1C">
      <w:pPr>
        <w:pStyle w:val="Level2"/>
        <w:tabs>
          <w:tab w:val="left" w:pos="1440"/>
        </w:tabs>
        <w:ind w:left="1440"/>
        <w:jc w:val="both"/>
        <w:rPr>
          <w:rFonts w:asciiTheme="minorHAnsi" w:hAnsiTheme="minorHAnsi"/>
        </w:rPr>
      </w:pPr>
      <w:r w:rsidRPr="001B68DE">
        <w:rPr>
          <w:rFonts w:asciiTheme="minorHAnsi" w:hAnsiTheme="minorHAnsi"/>
        </w:rPr>
        <w:tab/>
      </w:r>
    </w:p>
    <w:p w14:paraId="3A4BCC5D" w14:textId="77777777" w:rsidR="00E21F1C" w:rsidRPr="001B68DE" w:rsidRDefault="00E21F1C" w:rsidP="00E21F1C">
      <w:pPr>
        <w:pStyle w:val="Level2"/>
        <w:tabs>
          <w:tab w:val="left" w:pos="1440"/>
        </w:tabs>
        <w:ind w:left="1440"/>
        <w:jc w:val="both"/>
        <w:rPr>
          <w:rFonts w:asciiTheme="minorHAnsi" w:hAnsiTheme="minorHAnsi"/>
        </w:rPr>
      </w:pPr>
      <w:r w:rsidRPr="001B68DE">
        <w:rPr>
          <w:rFonts w:asciiTheme="minorHAnsi" w:hAnsiTheme="minorHAnsi"/>
        </w:rPr>
        <w:t>-Any person, organization, trustee or estate;</w:t>
      </w:r>
    </w:p>
    <w:p w14:paraId="08EBDE6F"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 xml:space="preserve">-acting on the Named Insured’s behalf; under the jurisdiction of the </w:t>
      </w:r>
      <w:r>
        <w:rPr>
          <w:rFonts w:asciiTheme="minorHAnsi" w:hAnsiTheme="minorHAnsi"/>
        </w:rPr>
        <w:t xml:space="preserve">             </w:t>
      </w:r>
      <w:r w:rsidRPr="001B68DE">
        <w:rPr>
          <w:rFonts w:asciiTheme="minorHAnsi" w:hAnsiTheme="minorHAnsi"/>
        </w:rPr>
        <w:t>Named</w:t>
      </w:r>
      <w:r>
        <w:rPr>
          <w:rFonts w:asciiTheme="minorHAnsi" w:hAnsiTheme="minorHAnsi"/>
        </w:rPr>
        <w:t xml:space="preserve"> </w:t>
      </w:r>
      <w:r w:rsidRPr="001B68DE">
        <w:rPr>
          <w:rFonts w:asciiTheme="minorHAnsi" w:hAnsiTheme="minorHAnsi"/>
        </w:rPr>
        <w:t>Insured and</w:t>
      </w:r>
    </w:p>
    <w:p w14:paraId="5BC10936" w14:textId="32CC7213"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 xml:space="preserve">-to whom the Named Insured must </w:t>
      </w:r>
      <w:r w:rsidR="00306E78">
        <w:rPr>
          <w:rFonts w:asciiTheme="minorHAnsi" w:hAnsiTheme="minorHAnsi"/>
        </w:rPr>
        <w:t xml:space="preserve">provide </w:t>
      </w:r>
      <w:r w:rsidRPr="001B68DE">
        <w:rPr>
          <w:rFonts w:asciiTheme="minorHAnsi" w:hAnsiTheme="minorHAnsi"/>
        </w:rPr>
        <w:t>pr</w:t>
      </w:r>
      <w:r w:rsidR="00F532B6">
        <w:rPr>
          <w:rFonts w:asciiTheme="minorHAnsi" w:hAnsiTheme="minorHAnsi"/>
        </w:rPr>
        <w:t>oof of insurance</w:t>
      </w:r>
      <w:r w:rsidR="003C0881">
        <w:rPr>
          <w:rFonts w:asciiTheme="minorHAnsi" w:hAnsiTheme="minorHAnsi"/>
        </w:rPr>
        <w:t xml:space="preserve"> of the </w:t>
      </w:r>
      <w:r w:rsidRPr="001B68DE">
        <w:rPr>
          <w:rFonts w:asciiTheme="minorHAnsi" w:hAnsiTheme="minorHAnsi"/>
        </w:rPr>
        <w:t>policy cov</w:t>
      </w:r>
      <w:r w:rsidR="003C0881">
        <w:rPr>
          <w:rFonts w:asciiTheme="minorHAnsi" w:hAnsiTheme="minorHAnsi"/>
        </w:rPr>
        <w:t>erage</w:t>
      </w:r>
      <w:r w:rsidRPr="001B68DE">
        <w:rPr>
          <w:rFonts w:asciiTheme="minorHAnsi" w:hAnsiTheme="minorHAnsi"/>
        </w:rPr>
        <w:t>.  This obligation must be by written agreement.</w:t>
      </w:r>
    </w:p>
    <w:p w14:paraId="546FA442" w14:textId="77777777" w:rsidR="003F795E" w:rsidRDefault="003F795E" w:rsidP="00E21F1C">
      <w:pPr>
        <w:widowControl w:val="0"/>
        <w:ind w:left="2160"/>
        <w:rPr>
          <w:rFonts w:asciiTheme="minorHAnsi" w:hAnsiTheme="minorHAnsi"/>
        </w:rPr>
      </w:pPr>
    </w:p>
    <w:p w14:paraId="59FD62E6" w14:textId="77777777" w:rsidR="00E21F1C" w:rsidRPr="001B68DE" w:rsidRDefault="00E21F1C" w:rsidP="00E21F1C">
      <w:pPr>
        <w:pStyle w:val="Level2"/>
        <w:tabs>
          <w:tab w:val="left" w:pos="1440"/>
        </w:tabs>
        <w:ind w:left="1440"/>
        <w:jc w:val="both"/>
        <w:rPr>
          <w:rFonts w:asciiTheme="minorHAnsi" w:hAnsiTheme="minorHAnsi"/>
        </w:rPr>
      </w:pPr>
      <w:r w:rsidRPr="001B68DE">
        <w:rPr>
          <w:rFonts w:asciiTheme="minorHAnsi" w:hAnsiTheme="minorHAnsi"/>
        </w:rPr>
        <w:t>-Volunteers.</w:t>
      </w:r>
    </w:p>
    <w:p w14:paraId="2B458AEA" w14:textId="77777777" w:rsidR="00E21F1C" w:rsidRDefault="00E21F1C" w:rsidP="00E21F1C">
      <w:pPr>
        <w:pStyle w:val="Level2"/>
        <w:tabs>
          <w:tab w:val="left" w:pos="1440"/>
        </w:tabs>
        <w:ind w:left="1440"/>
        <w:jc w:val="both"/>
        <w:rPr>
          <w:rFonts w:asciiTheme="minorHAnsi" w:hAnsiTheme="minorHAnsi"/>
        </w:rPr>
      </w:pPr>
      <w:r w:rsidRPr="001B68DE">
        <w:rPr>
          <w:rFonts w:asciiTheme="minorHAnsi" w:hAnsiTheme="minorHAnsi"/>
        </w:rPr>
        <w:t xml:space="preserve">-Any person while using an owned, non-owned, or hired automobile with Barton County’s permission.  </w:t>
      </w:r>
    </w:p>
    <w:p w14:paraId="25EF0176" w14:textId="77777777" w:rsidR="00E21F1C" w:rsidRDefault="00E21F1C" w:rsidP="00E21F1C">
      <w:pPr>
        <w:pStyle w:val="Level2"/>
        <w:tabs>
          <w:tab w:val="left" w:pos="1440"/>
        </w:tabs>
        <w:ind w:left="1440"/>
        <w:jc w:val="both"/>
        <w:rPr>
          <w:rFonts w:asciiTheme="minorHAnsi" w:hAnsiTheme="minorHAnsi"/>
        </w:rPr>
      </w:pPr>
    </w:p>
    <w:p w14:paraId="36C93AC6" w14:textId="77777777" w:rsidR="00E21F1C" w:rsidRPr="001B68DE" w:rsidRDefault="00E21F1C" w:rsidP="00E21F1C">
      <w:pPr>
        <w:widowControl w:val="0"/>
        <w:ind w:left="720"/>
        <w:jc w:val="both"/>
        <w:rPr>
          <w:rFonts w:asciiTheme="minorHAnsi" w:hAnsiTheme="minorHAnsi"/>
        </w:rPr>
      </w:pPr>
      <w:r w:rsidRPr="001B68DE">
        <w:rPr>
          <w:rFonts w:asciiTheme="minorHAnsi" w:hAnsiTheme="minorHAnsi"/>
        </w:rPr>
        <w:t>3.</w:t>
      </w:r>
      <w:r w:rsidRPr="001B68DE">
        <w:rPr>
          <w:rFonts w:asciiTheme="minorHAnsi" w:hAnsiTheme="minorHAnsi"/>
        </w:rPr>
        <w:tab/>
        <w:t>Insurer Financial Rating</w:t>
      </w:r>
    </w:p>
    <w:p w14:paraId="60E07C1E" w14:textId="77777777" w:rsidR="00E21F1C" w:rsidRPr="001B68DE" w:rsidRDefault="00E21F1C" w:rsidP="00E21F1C">
      <w:pPr>
        <w:widowControl w:val="0"/>
        <w:jc w:val="both"/>
        <w:rPr>
          <w:rFonts w:asciiTheme="minorHAnsi" w:hAnsiTheme="minorHAnsi"/>
        </w:rPr>
      </w:pPr>
    </w:p>
    <w:p w14:paraId="1F0681F6" w14:textId="77777777" w:rsidR="00E21F1C" w:rsidRPr="001B68DE" w:rsidRDefault="00E21F1C" w:rsidP="00E21F1C">
      <w:pPr>
        <w:widowControl w:val="0"/>
        <w:ind w:left="1440"/>
        <w:jc w:val="both"/>
        <w:rPr>
          <w:rFonts w:asciiTheme="minorHAnsi" w:hAnsiTheme="minorHAnsi"/>
        </w:rPr>
      </w:pPr>
      <w:r w:rsidRPr="001B68DE">
        <w:rPr>
          <w:rFonts w:asciiTheme="minorHAnsi" w:hAnsiTheme="minorHAnsi"/>
        </w:rPr>
        <w:t>Insurers must be acceptable to the BOCC.  All insurers must be identified by:</w:t>
      </w:r>
      <w:r w:rsidRPr="001B68DE">
        <w:rPr>
          <w:rFonts w:asciiTheme="minorHAnsi" w:hAnsiTheme="minorHAnsi"/>
        </w:rPr>
        <w:tab/>
      </w:r>
      <w:r w:rsidRPr="001B68DE">
        <w:rPr>
          <w:rFonts w:asciiTheme="minorHAnsi" w:hAnsiTheme="minorHAnsi"/>
        </w:rPr>
        <w:tab/>
      </w:r>
      <w:r w:rsidRPr="001B68DE">
        <w:rPr>
          <w:rFonts w:asciiTheme="minorHAnsi" w:hAnsiTheme="minorHAnsi"/>
        </w:rPr>
        <w:tab/>
      </w:r>
    </w:p>
    <w:p w14:paraId="43817FA1"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-Full name.</w:t>
      </w:r>
    </w:p>
    <w:p w14:paraId="5A0A0A5F"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-If insurer is subject to rating, according to the latest edition of A.M. Best’s Key Rating Guide a minimum rating of A-, VI is preferable.  The insurer’s rating shall be clearly stated in the proposal.</w:t>
      </w:r>
    </w:p>
    <w:p w14:paraId="4E3CB1E8"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lastRenderedPageBreak/>
        <w:t xml:space="preserve">-Status as an admitted or non-admitted carrier but approved to write insurance in </w:t>
      </w:r>
      <w:smartTag w:uri="urn:schemas-microsoft-com:office:smarttags" w:element="place">
        <w:smartTag w:uri="urn:schemas-microsoft-com:office:smarttags" w:element="State">
          <w:r w:rsidRPr="001B68DE">
            <w:rPr>
              <w:rFonts w:asciiTheme="minorHAnsi" w:hAnsiTheme="minorHAnsi"/>
            </w:rPr>
            <w:t>Kansas</w:t>
          </w:r>
        </w:smartTag>
      </w:smartTag>
      <w:r w:rsidRPr="001B68DE">
        <w:rPr>
          <w:rFonts w:asciiTheme="minorHAnsi" w:hAnsiTheme="minorHAnsi"/>
        </w:rPr>
        <w:t>.  In the alternative have a Certificate of Authority from the Kansas Insurance Department pursuant to K.S.A. 12-2616 through 12-2629</w:t>
      </w:r>
    </w:p>
    <w:p w14:paraId="0981F17E"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 xml:space="preserve">-Self-insured pools are not insurance companies or rated by A.M. Best as they are exempt from this rating requirement. Their most recent audited </w:t>
      </w:r>
      <w:r w:rsidR="00F26DAE">
        <w:rPr>
          <w:rFonts w:asciiTheme="minorHAnsi" w:hAnsiTheme="minorHAnsi"/>
        </w:rPr>
        <w:t>Financial S</w:t>
      </w:r>
      <w:r w:rsidRPr="001B68DE">
        <w:rPr>
          <w:rFonts w:asciiTheme="minorHAnsi" w:hAnsiTheme="minorHAnsi"/>
        </w:rPr>
        <w:t xml:space="preserve">tatement </w:t>
      </w:r>
      <w:r w:rsidRPr="00DF11E5">
        <w:rPr>
          <w:rFonts w:asciiTheme="minorHAnsi" w:hAnsiTheme="minorHAnsi"/>
          <w:u w:val="single"/>
        </w:rPr>
        <w:t>must</w:t>
      </w:r>
      <w:r w:rsidRPr="001B68DE">
        <w:rPr>
          <w:rFonts w:asciiTheme="minorHAnsi" w:hAnsiTheme="minorHAnsi"/>
        </w:rPr>
        <w:t xml:space="preserve"> be included with their proposal.  </w:t>
      </w:r>
    </w:p>
    <w:p w14:paraId="591A2AF1" w14:textId="77777777" w:rsidR="00E21F1C" w:rsidRPr="001B68DE" w:rsidRDefault="00E21F1C" w:rsidP="00E21F1C">
      <w:pPr>
        <w:widowControl w:val="0"/>
        <w:jc w:val="both"/>
        <w:rPr>
          <w:rFonts w:asciiTheme="minorHAnsi" w:hAnsiTheme="minorHAnsi"/>
        </w:rPr>
      </w:pPr>
    </w:p>
    <w:p w14:paraId="37C63E5F" w14:textId="77777777" w:rsidR="00E21F1C" w:rsidRPr="001B68DE" w:rsidRDefault="00E21F1C" w:rsidP="00E21F1C">
      <w:pPr>
        <w:widowControl w:val="0"/>
        <w:ind w:left="720"/>
        <w:jc w:val="both"/>
        <w:rPr>
          <w:rFonts w:asciiTheme="minorHAnsi" w:hAnsiTheme="minorHAnsi"/>
        </w:rPr>
      </w:pPr>
      <w:r w:rsidRPr="001B68DE">
        <w:rPr>
          <w:rFonts w:asciiTheme="minorHAnsi" w:hAnsiTheme="minorHAnsi"/>
        </w:rPr>
        <w:t>4.</w:t>
      </w:r>
      <w:r w:rsidRPr="001B68DE">
        <w:rPr>
          <w:rFonts w:asciiTheme="minorHAnsi" w:hAnsiTheme="minorHAnsi"/>
        </w:rPr>
        <w:tab/>
        <w:t>Specimen Policies</w:t>
      </w:r>
    </w:p>
    <w:p w14:paraId="4B539BC0" w14:textId="77777777" w:rsidR="00E21F1C" w:rsidRPr="001B68DE" w:rsidRDefault="00E21F1C" w:rsidP="00E21F1C">
      <w:pPr>
        <w:widowControl w:val="0"/>
        <w:jc w:val="both"/>
        <w:rPr>
          <w:rFonts w:asciiTheme="minorHAnsi" w:hAnsiTheme="minorHAnsi"/>
        </w:rPr>
      </w:pPr>
    </w:p>
    <w:p w14:paraId="618AFB66" w14:textId="77777777" w:rsidR="00E21F1C" w:rsidRPr="001B68DE" w:rsidRDefault="00E21F1C" w:rsidP="00E21F1C">
      <w:pPr>
        <w:widowControl w:val="0"/>
        <w:ind w:left="1440"/>
        <w:jc w:val="both"/>
        <w:rPr>
          <w:rFonts w:asciiTheme="minorHAnsi" w:hAnsiTheme="minorHAnsi"/>
        </w:rPr>
      </w:pPr>
      <w:r w:rsidRPr="001B68DE">
        <w:rPr>
          <w:rFonts w:asciiTheme="minorHAnsi" w:hAnsiTheme="minorHAnsi"/>
        </w:rPr>
        <w:t>Complete specimen copies of all insurance policies and endorsements may be requested for review and comparison.  If coverage is divided among more than one insurer, specimen copies should be provided for each insurer.</w:t>
      </w:r>
    </w:p>
    <w:p w14:paraId="2BDB726A" w14:textId="77777777" w:rsidR="00E21F1C" w:rsidRPr="001B68DE" w:rsidRDefault="00E21F1C" w:rsidP="00E21F1C">
      <w:pPr>
        <w:widowControl w:val="0"/>
        <w:ind w:left="1440"/>
        <w:jc w:val="both"/>
        <w:rPr>
          <w:rFonts w:asciiTheme="minorHAnsi" w:hAnsiTheme="minorHAnsi"/>
        </w:rPr>
      </w:pPr>
    </w:p>
    <w:p w14:paraId="1CC117BD" w14:textId="49391AA6" w:rsidR="00E21F1C" w:rsidRPr="001B68DE" w:rsidRDefault="00E21F1C" w:rsidP="00E21F1C">
      <w:pPr>
        <w:widowControl w:val="0"/>
        <w:ind w:left="1440"/>
        <w:jc w:val="both"/>
        <w:rPr>
          <w:rFonts w:asciiTheme="minorHAnsi" w:hAnsiTheme="minorHAnsi"/>
        </w:rPr>
      </w:pPr>
      <w:r w:rsidRPr="001B68DE">
        <w:rPr>
          <w:rFonts w:asciiTheme="minorHAnsi" w:hAnsiTheme="minorHAnsi"/>
        </w:rPr>
        <w:t>The B</w:t>
      </w:r>
      <w:r w:rsidR="00972A53">
        <w:rPr>
          <w:rFonts w:asciiTheme="minorHAnsi" w:hAnsiTheme="minorHAnsi"/>
        </w:rPr>
        <w:t>OCC</w:t>
      </w:r>
      <w:r w:rsidRPr="001B68DE">
        <w:rPr>
          <w:rFonts w:asciiTheme="minorHAnsi" w:hAnsiTheme="minorHAnsi"/>
        </w:rPr>
        <w:t xml:space="preserve"> intends to make a thorough evaluation of the coverage proposed by each respondent.  Your failure to provide complete specimen policies, if requested, for each line of coverage proposed will be to your disadvantage.</w:t>
      </w:r>
    </w:p>
    <w:p w14:paraId="5C8FB512" w14:textId="77777777" w:rsidR="00D91785" w:rsidRDefault="00D91785" w:rsidP="00E21F1C">
      <w:pPr>
        <w:widowControl w:val="0"/>
        <w:jc w:val="both"/>
        <w:rPr>
          <w:rFonts w:asciiTheme="minorHAnsi" w:hAnsiTheme="minorHAnsi"/>
        </w:rPr>
      </w:pPr>
    </w:p>
    <w:p w14:paraId="10226BCD" w14:textId="77777777" w:rsidR="00E21F1C" w:rsidRPr="001B68DE" w:rsidRDefault="00E21F1C" w:rsidP="00E21F1C">
      <w:pPr>
        <w:widowControl w:val="0"/>
        <w:ind w:left="720"/>
        <w:jc w:val="both"/>
        <w:rPr>
          <w:rFonts w:asciiTheme="minorHAnsi" w:hAnsiTheme="minorHAnsi"/>
        </w:rPr>
      </w:pPr>
      <w:r w:rsidRPr="001B68DE">
        <w:rPr>
          <w:rFonts w:asciiTheme="minorHAnsi" w:hAnsiTheme="minorHAnsi"/>
        </w:rPr>
        <w:t>5.</w:t>
      </w:r>
      <w:r w:rsidRPr="001B68DE">
        <w:rPr>
          <w:rFonts w:asciiTheme="minorHAnsi" w:hAnsiTheme="minorHAnsi"/>
        </w:rPr>
        <w:tab/>
        <w:t>Premium Determination</w:t>
      </w:r>
    </w:p>
    <w:p w14:paraId="138E5F68" w14:textId="77777777" w:rsidR="00E21F1C" w:rsidRPr="001B68DE" w:rsidRDefault="00E21F1C" w:rsidP="00E21F1C">
      <w:pPr>
        <w:widowControl w:val="0"/>
        <w:jc w:val="both"/>
        <w:rPr>
          <w:rFonts w:asciiTheme="minorHAnsi" w:hAnsiTheme="minorHAnsi"/>
        </w:rPr>
      </w:pPr>
    </w:p>
    <w:p w14:paraId="57EEDAA4" w14:textId="77777777" w:rsidR="00E21F1C" w:rsidRPr="001B68DE" w:rsidRDefault="00E21F1C" w:rsidP="00E21F1C">
      <w:pPr>
        <w:widowControl w:val="0"/>
        <w:ind w:left="1440"/>
        <w:jc w:val="both"/>
        <w:rPr>
          <w:rFonts w:asciiTheme="minorHAnsi" w:hAnsiTheme="minorHAnsi"/>
        </w:rPr>
      </w:pPr>
      <w:r w:rsidRPr="001B68DE">
        <w:rPr>
          <w:rFonts w:asciiTheme="minorHAnsi" w:hAnsiTheme="minorHAnsi"/>
        </w:rPr>
        <w:t>Proposals must clearly show all amounts of insurance including any separate limits or sub limits on the proposal sheet provided.  For each line of coverage and sublimit you must clearly show:</w:t>
      </w:r>
    </w:p>
    <w:p w14:paraId="0146B8D2" w14:textId="77777777" w:rsidR="00E21F1C" w:rsidRPr="001B68DE" w:rsidRDefault="00E21F1C" w:rsidP="00E21F1C">
      <w:pPr>
        <w:widowControl w:val="0"/>
        <w:jc w:val="both"/>
        <w:rPr>
          <w:rFonts w:asciiTheme="minorHAnsi" w:hAnsiTheme="minorHAnsi"/>
        </w:rPr>
      </w:pPr>
    </w:p>
    <w:p w14:paraId="112D11B4"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w:t>
      </w:r>
      <w:r>
        <w:rPr>
          <w:rFonts w:asciiTheme="minorHAnsi" w:hAnsiTheme="minorHAnsi"/>
        </w:rPr>
        <w:t>The annual premium</w:t>
      </w:r>
      <w:r w:rsidRPr="001B68DE">
        <w:rPr>
          <w:rFonts w:asciiTheme="minorHAnsi" w:hAnsiTheme="minorHAnsi"/>
        </w:rPr>
        <w:t xml:space="preserve"> and</w:t>
      </w:r>
      <w:r>
        <w:rPr>
          <w:rFonts w:asciiTheme="minorHAnsi" w:hAnsiTheme="minorHAnsi"/>
        </w:rPr>
        <w:t xml:space="preserve"> if it is subject to dividend, and</w:t>
      </w:r>
    </w:p>
    <w:p w14:paraId="090CEFD3" w14:textId="77777777" w:rsidR="00E21F1C" w:rsidRPr="001B68DE" w:rsidRDefault="00E21F1C" w:rsidP="00E21F1C">
      <w:pPr>
        <w:pStyle w:val="Level2"/>
        <w:tabs>
          <w:tab w:val="left" w:pos="990"/>
          <w:tab w:val="left" w:pos="2160"/>
        </w:tabs>
        <w:ind w:left="2160"/>
        <w:jc w:val="both"/>
        <w:rPr>
          <w:rFonts w:asciiTheme="minorHAnsi" w:hAnsiTheme="minorHAnsi"/>
        </w:rPr>
      </w:pPr>
      <w:r w:rsidRPr="001B68DE">
        <w:rPr>
          <w:rFonts w:asciiTheme="minorHAnsi" w:hAnsiTheme="minorHAnsi"/>
        </w:rPr>
        <w:t>-If any premium is auditable, the basis of the audit and the rate.</w:t>
      </w:r>
    </w:p>
    <w:p w14:paraId="505930EE" w14:textId="77777777" w:rsidR="00E21F1C" w:rsidRDefault="00E21F1C" w:rsidP="00E21F1C">
      <w:pPr>
        <w:widowControl w:val="0"/>
        <w:ind w:left="2160"/>
        <w:rPr>
          <w:rFonts w:asciiTheme="minorHAnsi" w:hAnsiTheme="minorHAnsi"/>
        </w:rPr>
      </w:pPr>
    </w:p>
    <w:p w14:paraId="407D3163" w14:textId="77777777" w:rsidR="00E21F1C" w:rsidRPr="001B68DE" w:rsidRDefault="00E21F1C" w:rsidP="00E21F1C">
      <w:pPr>
        <w:widowControl w:val="0"/>
        <w:ind w:left="720"/>
        <w:jc w:val="both"/>
        <w:rPr>
          <w:rFonts w:asciiTheme="minorHAnsi" w:hAnsiTheme="minorHAnsi"/>
        </w:rPr>
      </w:pPr>
      <w:r w:rsidRPr="001B68DE">
        <w:rPr>
          <w:rFonts w:asciiTheme="minorHAnsi" w:hAnsiTheme="minorHAnsi"/>
        </w:rPr>
        <w:t>6.</w:t>
      </w:r>
      <w:r w:rsidRPr="001B68DE">
        <w:rPr>
          <w:rFonts w:asciiTheme="minorHAnsi" w:hAnsiTheme="minorHAnsi"/>
        </w:rPr>
        <w:tab/>
        <w:t>Account Services</w:t>
      </w:r>
    </w:p>
    <w:p w14:paraId="1DDC722B" w14:textId="77777777" w:rsidR="00E21F1C" w:rsidRPr="001B68DE" w:rsidRDefault="00E21F1C" w:rsidP="00E21F1C">
      <w:pPr>
        <w:widowControl w:val="0"/>
        <w:jc w:val="both"/>
        <w:rPr>
          <w:rFonts w:asciiTheme="minorHAnsi" w:hAnsiTheme="minorHAnsi"/>
        </w:rPr>
      </w:pPr>
    </w:p>
    <w:p w14:paraId="2D148EE0" w14:textId="77777777" w:rsidR="00E21F1C" w:rsidRPr="001B68DE" w:rsidRDefault="00E21F1C" w:rsidP="00E21F1C">
      <w:pPr>
        <w:widowControl w:val="0"/>
        <w:ind w:left="1440"/>
        <w:jc w:val="both"/>
        <w:rPr>
          <w:rFonts w:asciiTheme="minorHAnsi" w:hAnsiTheme="minorHAnsi"/>
        </w:rPr>
      </w:pPr>
      <w:r w:rsidRPr="001B68DE">
        <w:rPr>
          <w:rFonts w:asciiTheme="minorHAnsi" w:hAnsiTheme="minorHAnsi"/>
        </w:rPr>
        <w:t>In addition to the placement of insurance, Barton County requires the following services from all respondents:</w:t>
      </w:r>
    </w:p>
    <w:p w14:paraId="08B9E425" w14:textId="77777777" w:rsidR="00E21F1C" w:rsidRPr="001B68DE" w:rsidRDefault="00E21F1C" w:rsidP="00E21F1C">
      <w:pPr>
        <w:widowControl w:val="0"/>
        <w:jc w:val="both"/>
        <w:rPr>
          <w:rFonts w:asciiTheme="minorHAnsi" w:hAnsiTheme="minorHAnsi"/>
        </w:rPr>
      </w:pPr>
    </w:p>
    <w:p w14:paraId="5E721ED4"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Check the wording and accuracy of each policy, binder, certificate, endorsement or other document received from insurers and obtains revisions to such documents as needed.</w:t>
      </w:r>
    </w:p>
    <w:p w14:paraId="5B159E7B"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Check the accuracy of rates and premiums charged.</w:t>
      </w:r>
    </w:p>
    <w:p w14:paraId="676DAB00"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Submit all polici</w:t>
      </w:r>
      <w:r w:rsidR="000759C5">
        <w:rPr>
          <w:rFonts w:asciiTheme="minorHAnsi" w:hAnsiTheme="minorHAnsi"/>
        </w:rPr>
        <w:t>es and endorsements to the Risk Manager</w:t>
      </w:r>
      <w:r w:rsidRPr="001B68DE">
        <w:rPr>
          <w:rFonts w:asciiTheme="minorHAnsi" w:hAnsiTheme="minorHAnsi"/>
        </w:rPr>
        <w:t>.</w:t>
      </w:r>
    </w:p>
    <w:p w14:paraId="7546026D"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Be available to answer questions from County personnel.</w:t>
      </w:r>
    </w:p>
    <w:p w14:paraId="19D8113A"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Obtain answers from underwriters to policy coverage questions.</w:t>
      </w:r>
    </w:p>
    <w:p w14:paraId="11199AD7"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Prepare Certificates</w:t>
      </w:r>
      <w:r>
        <w:rPr>
          <w:rFonts w:asciiTheme="minorHAnsi" w:hAnsiTheme="minorHAnsi"/>
        </w:rPr>
        <w:t xml:space="preserve"> of Insurance as required by</w:t>
      </w:r>
      <w:r w:rsidRPr="001B68DE">
        <w:rPr>
          <w:rFonts w:asciiTheme="minorHAnsi" w:hAnsiTheme="minorHAnsi"/>
        </w:rPr>
        <w:t xml:space="preserve"> County </w:t>
      </w:r>
      <w:r>
        <w:rPr>
          <w:rFonts w:asciiTheme="minorHAnsi" w:hAnsiTheme="minorHAnsi"/>
        </w:rPr>
        <w:t>personnel</w:t>
      </w:r>
      <w:r w:rsidRPr="001B68DE">
        <w:rPr>
          <w:rFonts w:asciiTheme="minorHAnsi" w:hAnsiTheme="minorHAnsi"/>
        </w:rPr>
        <w:t>.</w:t>
      </w:r>
    </w:p>
    <w:p w14:paraId="1E55E97F"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Attend BOCC meetings, if requested, to present the insurance program.</w:t>
      </w:r>
    </w:p>
    <w:p w14:paraId="60EB7A3C"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Keep the BOCC informed of changes in insurance market conditions that may affect the insurance program.</w:t>
      </w:r>
    </w:p>
    <w:p w14:paraId="44BD4C7A" w14:textId="77777777" w:rsidR="00E21F1C" w:rsidRPr="001B68DE" w:rsidRDefault="00E21F1C" w:rsidP="000759C5">
      <w:pPr>
        <w:pStyle w:val="Level2"/>
        <w:numPr>
          <w:ilvl w:val="0"/>
          <w:numId w:val="3"/>
        </w:numPr>
        <w:tabs>
          <w:tab w:val="left" w:pos="990"/>
          <w:tab w:val="left" w:pos="2160"/>
        </w:tabs>
        <w:jc w:val="both"/>
        <w:rPr>
          <w:rFonts w:asciiTheme="minorHAnsi" w:hAnsiTheme="minorHAnsi"/>
        </w:rPr>
      </w:pPr>
      <w:r w:rsidRPr="001B68DE">
        <w:rPr>
          <w:rFonts w:asciiTheme="minorHAnsi" w:hAnsiTheme="minorHAnsi"/>
        </w:rPr>
        <w:t>Conduct a detailed property appraisal of all buildings covered by the insurance program within 90 days following the effective date of the policy.</w:t>
      </w:r>
    </w:p>
    <w:p w14:paraId="2D2BC7C0" w14:textId="77777777" w:rsidR="00E21F1C" w:rsidRPr="001B68DE" w:rsidRDefault="00E21F1C" w:rsidP="00E21F1C">
      <w:pPr>
        <w:widowControl w:val="0"/>
        <w:jc w:val="both"/>
        <w:rPr>
          <w:rFonts w:asciiTheme="minorHAnsi" w:hAnsiTheme="minorHAnsi"/>
        </w:rPr>
      </w:pPr>
    </w:p>
    <w:p w14:paraId="039AEC04" w14:textId="77777777" w:rsidR="00E21F1C" w:rsidRDefault="00E21F1C" w:rsidP="00E21F1C">
      <w:pPr>
        <w:widowControl w:val="0"/>
        <w:ind w:left="1440"/>
        <w:jc w:val="both"/>
        <w:rPr>
          <w:rFonts w:asciiTheme="minorHAnsi" w:hAnsiTheme="minorHAnsi"/>
        </w:rPr>
      </w:pPr>
      <w:r w:rsidRPr="001B68DE">
        <w:rPr>
          <w:rFonts w:asciiTheme="minorHAnsi" w:hAnsiTheme="minorHAnsi"/>
        </w:rPr>
        <w:t xml:space="preserve">If there are any restrictions on your ability to provide these services or if the cost is not included in your premium quotation, this </w:t>
      </w:r>
      <w:r w:rsidRPr="00A342B3">
        <w:rPr>
          <w:rFonts w:asciiTheme="minorHAnsi" w:hAnsiTheme="minorHAnsi"/>
          <w:u w:val="single"/>
        </w:rPr>
        <w:t>must</w:t>
      </w:r>
      <w:r w:rsidRPr="001B68DE">
        <w:rPr>
          <w:rFonts w:asciiTheme="minorHAnsi" w:hAnsiTheme="minorHAnsi"/>
        </w:rPr>
        <w:t xml:space="preserve"> be noted in your proposal.</w:t>
      </w:r>
    </w:p>
    <w:p w14:paraId="695D1211" w14:textId="77777777" w:rsidR="000759C5" w:rsidRDefault="000759C5" w:rsidP="00E21F1C">
      <w:pPr>
        <w:widowControl w:val="0"/>
        <w:ind w:left="1440"/>
        <w:jc w:val="both"/>
        <w:rPr>
          <w:rFonts w:asciiTheme="minorHAnsi" w:hAnsiTheme="minorHAnsi"/>
        </w:rPr>
      </w:pPr>
    </w:p>
    <w:p w14:paraId="2A8090FD" w14:textId="4CF9F360" w:rsidR="00E21F1C" w:rsidRDefault="00E21F1C" w:rsidP="000759C5">
      <w:pPr>
        <w:widowControl w:val="0"/>
        <w:ind w:left="1440" w:hanging="720"/>
        <w:jc w:val="both"/>
        <w:rPr>
          <w:rFonts w:asciiTheme="minorHAnsi" w:hAnsiTheme="minorHAnsi"/>
        </w:rPr>
      </w:pPr>
      <w:r w:rsidRPr="001B68DE">
        <w:rPr>
          <w:rFonts w:asciiTheme="minorHAnsi" w:hAnsiTheme="minorHAnsi"/>
        </w:rPr>
        <w:t xml:space="preserve">7.  </w:t>
      </w:r>
      <w:r w:rsidR="000759C5">
        <w:rPr>
          <w:rFonts w:asciiTheme="minorHAnsi" w:hAnsiTheme="minorHAnsi"/>
        </w:rPr>
        <w:tab/>
      </w:r>
      <w:r>
        <w:rPr>
          <w:rFonts w:asciiTheme="minorHAnsi" w:hAnsiTheme="minorHAnsi"/>
        </w:rPr>
        <w:t>This RFP should not be construed to mean that there is dissatisfaction with the current agent or underwriting company(</w:t>
      </w:r>
      <w:proofErr w:type="spellStart"/>
      <w:r>
        <w:rPr>
          <w:rFonts w:asciiTheme="minorHAnsi" w:hAnsiTheme="minorHAnsi"/>
        </w:rPr>
        <w:t>ies</w:t>
      </w:r>
      <w:proofErr w:type="spellEnd"/>
      <w:r>
        <w:rPr>
          <w:rFonts w:asciiTheme="minorHAnsi" w:hAnsiTheme="minorHAnsi"/>
        </w:rPr>
        <w:t xml:space="preserve">).  </w:t>
      </w:r>
      <w:r>
        <w:rPr>
          <w:rFonts w:ascii="Calibri" w:hAnsi="Calibri" w:cs="Calibri"/>
          <w:szCs w:val="24"/>
        </w:rPr>
        <w:t>It</w:t>
      </w:r>
      <w:r>
        <w:rPr>
          <w:rFonts w:ascii="Calibri" w:hAnsi="Calibri" w:cs="Calibri"/>
          <w:spacing w:val="1"/>
          <w:szCs w:val="24"/>
        </w:rPr>
        <w:t xml:space="preserve"> </w:t>
      </w:r>
      <w:r>
        <w:rPr>
          <w:rFonts w:ascii="Calibri" w:hAnsi="Calibri" w:cs="Calibri"/>
          <w:szCs w:val="24"/>
        </w:rPr>
        <w:t>is</w:t>
      </w:r>
      <w:r>
        <w:rPr>
          <w:rFonts w:ascii="Calibri" w:hAnsi="Calibri" w:cs="Calibri"/>
          <w:spacing w:val="1"/>
          <w:szCs w:val="24"/>
        </w:rPr>
        <w:t xml:space="preserve"> </w:t>
      </w:r>
      <w:r>
        <w:rPr>
          <w:rFonts w:ascii="Calibri" w:hAnsi="Calibri" w:cs="Calibri"/>
          <w:spacing w:val="-1"/>
          <w:szCs w:val="24"/>
        </w:rPr>
        <w:t>n</w:t>
      </w:r>
      <w:r>
        <w:rPr>
          <w:rFonts w:ascii="Calibri" w:hAnsi="Calibri" w:cs="Calibri"/>
          <w:spacing w:val="1"/>
          <w:szCs w:val="24"/>
        </w:rPr>
        <w:t>o</w:t>
      </w:r>
      <w:r>
        <w:rPr>
          <w:rFonts w:ascii="Calibri" w:hAnsi="Calibri" w:cs="Calibri"/>
          <w:szCs w:val="24"/>
        </w:rPr>
        <w:t>t</w:t>
      </w:r>
      <w:r>
        <w:rPr>
          <w:rFonts w:ascii="Calibri" w:hAnsi="Calibri" w:cs="Calibri"/>
          <w:spacing w:val="-1"/>
          <w:szCs w:val="24"/>
        </w:rPr>
        <w:t xml:space="preserve"> t</w:t>
      </w:r>
      <w:r>
        <w:rPr>
          <w:rFonts w:ascii="Calibri" w:hAnsi="Calibri" w:cs="Calibri"/>
          <w:spacing w:val="1"/>
          <w:szCs w:val="24"/>
        </w:rPr>
        <w:t>h</w:t>
      </w:r>
      <w:r>
        <w:rPr>
          <w:rFonts w:ascii="Calibri" w:hAnsi="Calibri" w:cs="Calibri"/>
          <w:szCs w:val="24"/>
        </w:rPr>
        <w:t>e</w:t>
      </w:r>
      <w:r>
        <w:rPr>
          <w:rFonts w:ascii="Calibri" w:hAnsi="Calibri" w:cs="Calibri"/>
          <w:spacing w:val="-2"/>
          <w:szCs w:val="24"/>
        </w:rPr>
        <w:t xml:space="preserve"> i</w:t>
      </w:r>
      <w:r>
        <w:rPr>
          <w:rFonts w:ascii="Calibri" w:hAnsi="Calibri" w:cs="Calibri"/>
          <w:spacing w:val="1"/>
          <w:szCs w:val="24"/>
        </w:rPr>
        <w:t>nt</w:t>
      </w:r>
      <w:r>
        <w:rPr>
          <w:rFonts w:ascii="Calibri" w:hAnsi="Calibri" w:cs="Calibri"/>
          <w:spacing w:val="-2"/>
          <w:szCs w:val="24"/>
        </w:rPr>
        <w:t>e</w:t>
      </w:r>
      <w:r>
        <w:rPr>
          <w:rFonts w:ascii="Calibri" w:hAnsi="Calibri" w:cs="Calibri"/>
          <w:spacing w:val="1"/>
          <w:szCs w:val="24"/>
        </w:rPr>
        <w:t>n</w:t>
      </w:r>
      <w:r>
        <w:rPr>
          <w:rFonts w:ascii="Calibri" w:hAnsi="Calibri" w:cs="Calibri"/>
          <w:szCs w:val="24"/>
        </w:rPr>
        <w:t>t</w:t>
      </w:r>
      <w:r>
        <w:rPr>
          <w:rFonts w:ascii="Calibri" w:hAnsi="Calibri" w:cs="Calibri"/>
          <w:spacing w:val="-3"/>
          <w:szCs w:val="24"/>
        </w:rPr>
        <w:t xml:space="preserve"> </w:t>
      </w:r>
      <w:r>
        <w:rPr>
          <w:rFonts w:ascii="Calibri" w:hAnsi="Calibri" w:cs="Calibri"/>
          <w:spacing w:val="-2"/>
          <w:szCs w:val="24"/>
        </w:rPr>
        <w:t>o</w:t>
      </w:r>
      <w:r>
        <w:rPr>
          <w:rFonts w:ascii="Calibri" w:hAnsi="Calibri" w:cs="Calibri"/>
          <w:szCs w:val="24"/>
        </w:rPr>
        <w:t>f</w:t>
      </w:r>
      <w:r>
        <w:rPr>
          <w:rFonts w:ascii="Calibri" w:hAnsi="Calibri" w:cs="Calibri"/>
          <w:spacing w:val="2"/>
          <w:szCs w:val="24"/>
        </w:rPr>
        <w:t xml:space="preserve"> </w:t>
      </w:r>
      <w:r>
        <w:rPr>
          <w:rFonts w:ascii="Calibri" w:hAnsi="Calibri" w:cs="Calibri"/>
          <w:spacing w:val="-1"/>
          <w:szCs w:val="24"/>
        </w:rPr>
        <w:t>t</w:t>
      </w:r>
      <w:r>
        <w:rPr>
          <w:rFonts w:ascii="Calibri" w:hAnsi="Calibri" w:cs="Calibri"/>
          <w:spacing w:val="1"/>
          <w:szCs w:val="24"/>
        </w:rPr>
        <w:t>h</w:t>
      </w:r>
      <w:r>
        <w:rPr>
          <w:rFonts w:ascii="Calibri" w:hAnsi="Calibri" w:cs="Calibri"/>
          <w:szCs w:val="24"/>
        </w:rPr>
        <w:t>e</w:t>
      </w:r>
      <w:r>
        <w:rPr>
          <w:rFonts w:ascii="Calibri" w:hAnsi="Calibri" w:cs="Calibri"/>
          <w:spacing w:val="-6"/>
          <w:szCs w:val="24"/>
        </w:rPr>
        <w:t xml:space="preserve"> </w:t>
      </w:r>
      <w:r>
        <w:rPr>
          <w:rFonts w:ascii="Calibri" w:hAnsi="Calibri" w:cs="Calibri"/>
          <w:szCs w:val="24"/>
        </w:rPr>
        <w:t>County</w:t>
      </w:r>
      <w:r>
        <w:rPr>
          <w:rFonts w:ascii="Calibri" w:hAnsi="Calibri" w:cs="Calibri"/>
          <w:spacing w:val="-3"/>
          <w:szCs w:val="24"/>
        </w:rPr>
        <w:t xml:space="preserve"> </w:t>
      </w:r>
      <w:r>
        <w:rPr>
          <w:rFonts w:ascii="Calibri" w:hAnsi="Calibri" w:cs="Calibri"/>
          <w:spacing w:val="-1"/>
          <w:szCs w:val="24"/>
        </w:rPr>
        <w:t>t</w:t>
      </w:r>
      <w:r>
        <w:rPr>
          <w:rFonts w:ascii="Calibri" w:hAnsi="Calibri" w:cs="Calibri"/>
          <w:szCs w:val="24"/>
        </w:rPr>
        <w:t>o</w:t>
      </w:r>
      <w:r>
        <w:rPr>
          <w:rFonts w:ascii="Calibri" w:hAnsi="Calibri" w:cs="Calibri"/>
          <w:spacing w:val="1"/>
          <w:szCs w:val="24"/>
        </w:rPr>
        <w:t xml:space="preserve"> </w:t>
      </w:r>
      <w:r>
        <w:rPr>
          <w:rFonts w:ascii="Calibri" w:hAnsi="Calibri" w:cs="Calibri"/>
          <w:szCs w:val="24"/>
        </w:rPr>
        <w:t>s</w:t>
      </w:r>
      <w:r>
        <w:rPr>
          <w:rFonts w:ascii="Calibri" w:hAnsi="Calibri" w:cs="Calibri"/>
          <w:spacing w:val="1"/>
          <w:szCs w:val="24"/>
        </w:rPr>
        <w:t>ee</w:t>
      </w:r>
      <w:r>
        <w:rPr>
          <w:rFonts w:ascii="Calibri" w:hAnsi="Calibri" w:cs="Calibri"/>
          <w:szCs w:val="24"/>
        </w:rPr>
        <w:t>k</w:t>
      </w:r>
      <w:r>
        <w:rPr>
          <w:rFonts w:ascii="Calibri" w:hAnsi="Calibri" w:cs="Calibri"/>
          <w:spacing w:val="-3"/>
          <w:szCs w:val="24"/>
        </w:rPr>
        <w:t xml:space="preserve"> </w:t>
      </w:r>
      <w:r>
        <w:rPr>
          <w:rFonts w:ascii="Calibri" w:hAnsi="Calibri" w:cs="Calibri"/>
          <w:spacing w:val="-2"/>
          <w:szCs w:val="24"/>
        </w:rPr>
        <w:t>i</w:t>
      </w:r>
      <w:r>
        <w:rPr>
          <w:rFonts w:ascii="Calibri" w:hAnsi="Calibri" w:cs="Calibri"/>
          <w:spacing w:val="-1"/>
          <w:szCs w:val="24"/>
        </w:rPr>
        <w:t>n</w:t>
      </w:r>
      <w:r>
        <w:rPr>
          <w:rFonts w:ascii="Calibri" w:hAnsi="Calibri" w:cs="Calibri"/>
          <w:szCs w:val="24"/>
        </w:rPr>
        <w:t>s</w:t>
      </w:r>
      <w:r>
        <w:rPr>
          <w:rFonts w:ascii="Calibri" w:hAnsi="Calibri" w:cs="Calibri"/>
          <w:spacing w:val="1"/>
          <w:szCs w:val="24"/>
        </w:rPr>
        <w:t>u</w:t>
      </w:r>
      <w:r>
        <w:rPr>
          <w:rFonts w:ascii="Calibri" w:hAnsi="Calibri" w:cs="Calibri"/>
          <w:szCs w:val="24"/>
        </w:rPr>
        <w:t>ra</w:t>
      </w:r>
      <w:r>
        <w:rPr>
          <w:rFonts w:ascii="Calibri" w:hAnsi="Calibri" w:cs="Calibri"/>
          <w:spacing w:val="1"/>
          <w:szCs w:val="24"/>
        </w:rPr>
        <w:t>n</w:t>
      </w:r>
      <w:r>
        <w:rPr>
          <w:rFonts w:ascii="Calibri" w:hAnsi="Calibri" w:cs="Calibri"/>
          <w:spacing w:val="-1"/>
          <w:szCs w:val="24"/>
        </w:rPr>
        <w:t>c</w:t>
      </w:r>
      <w:r>
        <w:rPr>
          <w:rFonts w:ascii="Calibri" w:hAnsi="Calibri" w:cs="Calibri"/>
          <w:szCs w:val="24"/>
        </w:rPr>
        <w:t>e</w:t>
      </w:r>
      <w:r>
        <w:rPr>
          <w:rFonts w:ascii="Calibri" w:hAnsi="Calibri" w:cs="Calibri"/>
          <w:spacing w:val="-2"/>
          <w:szCs w:val="24"/>
        </w:rPr>
        <w:t xml:space="preserve"> </w:t>
      </w:r>
      <w:r>
        <w:rPr>
          <w:rFonts w:ascii="Calibri" w:hAnsi="Calibri" w:cs="Calibri"/>
          <w:spacing w:val="1"/>
          <w:szCs w:val="24"/>
        </w:rPr>
        <w:t>p</w:t>
      </w:r>
      <w:r>
        <w:rPr>
          <w:rFonts w:ascii="Calibri" w:hAnsi="Calibri" w:cs="Calibri"/>
          <w:szCs w:val="24"/>
        </w:rPr>
        <w:t>r</w:t>
      </w:r>
      <w:r>
        <w:rPr>
          <w:rFonts w:ascii="Calibri" w:hAnsi="Calibri" w:cs="Calibri"/>
          <w:spacing w:val="-2"/>
          <w:szCs w:val="24"/>
        </w:rPr>
        <w:t>o</w:t>
      </w:r>
      <w:r>
        <w:rPr>
          <w:rFonts w:ascii="Calibri" w:hAnsi="Calibri" w:cs="Calibri"/>
          <w:spacing w:val="1"/>
          <w:szCs w:val="24"/>
        </w:rPr>
        <w:t>po</w:t>
      </w:r>
      <w:r>
        <w:rPr>
          <w:rFonts w:ascii="Calibri" w:hAnsi="Calibri" w:cs="Calibri"/>
          <w:szCs w:val="24"/>
        </w:rPr>
        <w:t>sals</w:t>
      </w:r>
      <w:r>
        <w:rPr>
          <w:rFonts w:ascii="Calibri" w:hAnsi="Calibri" w:cs="Calibri"/>
          <w:spacing w:val="-2"/>
          <w:szCs w:val="24"/>
        </w:rPr>
        <w:t xml:space="preserve"> </w:t>
      </w:r>
      <w:r>
        <w:rPr>
          <w:rFonts w:ascii="Calibri" w:hAnsi="Calibri" w:cs="Calibri"/>
          <w:spacing w:val="1"/>
          <w:szCs w:val="24"/>
        </w:rPr>
        <w:t>o</w:t>
      </w:r>
      <w:r>
        <w:rPr>
          <w:rFonts w:ascii="Calibri" w:hAnsi="Calibri" w:cs="Calibri"/>
          <w:szCs w:val="24"/>
        </w:rPr>
        <w:t>n</w:t>
      </w:r>
      <w:r>
        <w:rPr>
          <w:rFonts w:ascii="Calibri" w:hAnsi="Calibri" w:cs="Calibri"/>
          <w:spacing w:val="2"/>
          <w:szCs w:val="24"/>
        </w:rPr>
        <w:t xml:space="preserve"> </w:t>
      </w:r>
      <w:r>
        <w:rPr>
          <w:rFonts w:ascii="Calibri" w:hAnsi="Calibri" w:cs="Calibri"/>
          <w:spacing w:val="-2"/>
          <w:szCs w:val="24"/>
        </w:rPr>
        <w:t>a</w:t>
      </w:r>
      <w:r>
        <w:rPr>
          <w:rFonts w:ascii="Calibri" w:hAnsi="Calibri" w:cs="Calibri"/>
          <w:szCs w:val="24"/>
        </w:rPr>
        <w:t>n a</w:t>
      </w:r>
      <w:r>
        <w:rPr>
          <w:rFonts w:ascii="Calibri" w:hAnsi="Calibri" w:cs="Calibri"/>
          <w:spacing w:val="1"/>
          <w:szCs w:val="24"/>
        </w:rPr>
        <w:t>nn</w:t>
      </w:r>
      <w:r>
        <w:rPr>
          <w:rFonts w:ascii="Calibri" w:hAnsi="Calibri" w:cs="Calibri"/>
          <w:spacing w:val="-1"/>
          <w:szCs w:val="24"/>
        </w:rPr>
        <w:t>u</w:t>
      </w:r>
      <w:r>
        <w:rPr>
          <w:rFonts w:ascii="Calibri" w:hAnsi="Calibri" w:cs="Calibri"/>
          <w:szCs w:val="24"/>
        </w:rPr>
        <w:t>al</w:t>
      </w:r>
      <w:r>
        <w:rPr>
          <w:rFonts w:ascii="Calibri" w:hAnsi="Calibri" w:cs="Calibri"/>
          <w:spacing w:val="1"/>
          <w:szCs w:val="24"/>
        </w:rPr>
        <w:t xml:space="preserve"> </w:t>
      </w:r>
      <w:r>
        <w:rPr>
          <w:rFonts w:ascii="Calibri" w:hAnsi="Calibri" w:cs="Calibri"/>
          <w:spacing w:val="-1"/>
          <w:szCs w:val="24"/>
        </w:rPr>
        <w:t>b</w:t>
      </w:r>
      <w:r>
        <w:rPr>
          <w:rFonts w:ascii="Calibri" w:hAnsi="Calibri" w:cs="Calibri"/>
          <w:szCs w:val="24"/>
        </w:rPr>
        <w:t xml:space="preserve">asis, </w:t>
      </w:r>
      <w:r>
        <w:rPr>
          <w:rFonts w:ascii="Calibri" w:hAnsi="Calibri" w:cs="Calibri"/>
          <w:spacing w:val="-1"/>
          <w:szCs w:val="24"/>
        </w:rPr>
        <w:t>b</w:t>
      </w:r>
      <w:r>
        <w:rPr>
          <w:rFonts w:ascii="Calibri" w:hAnsi="Calibri" w:cs="Calibri"/>
          <w:spacing w:val="1"/>
          <w:szCs w:val="24"/>
        </w:rPr>
        <w:t xml:space="preserve">ut </w:t>
      </w:r>
      <w:r>
        <w:rPr>
          <w:rFonts w:ascii="Calibri" w:hAnsi="Calibri" w:cs="Calibri"/>
          <w:szCs w:val="24"/>
        </w:rPr>
        <w:t>ra</w:t>
      </w:r>
      <w:r>
        <w:rPr>
          <w:rFonts w:ascii="Calibri" w:hAnsi="Calibri" w:cs="Calibri"/>
          <w:spacing w:val="1"/>
          <w:szCs w:val="24"/>
        </w:rPr>
        <w:t>th</w:t>
      </w:r>
      <w:r>
        <w:rPr>
          <w:rFonts w:ascii="Calibri" w:hAnsi="Calibri" w:cs="Calibri"/>
          <w:spacing w:val="-2"/>
          <w:szCs w:val="24"/>
        </w:rPr>
        <w:t>e</w:t>
      </w:r>
      <w:r>
        <w:rPr>
          <w:rFonts w:ascii="Calibri" w:hAnsi="Calibri" w:cs="Calibri"/>
          <w:szCs w:val="24"/>
        </w:rPr>
        <w:t>r,</w:t>
      </w:r>
      <w:r>
        <w:rPr>
          <w:rFonts w:ascii="Calibri" w:hAnsi="Calibri" w:cs="Calibri"/>
          <w:spacing w:val="-7"/>
          <w:szCs w:val="24"/>
        </w:rPr>
        <w:t xml:space="preserve"> </w:t>
      </w:r>
      <w:r>
        <w:rPr>
          <w:rFonts w:ascii="Calibri" w:hAnsi="Calibri" w:cs="Calibri"/>
          <w:spacing w:val="1"/>
          <w:szCs w:val="24"/>
        </w:rPr>
        <w:t>t</w:t>
      </w:r>
      <w:r>
        <w:rPr>
          <w:rFonts w:ascii="Calibri" w:hAnsi="Calibri" w:cs="Calibri"/>
          <w:szCs w:val="24"/>
        </w:rPr>
        <w:t>o</w:t>
      </w:r>
      <w:r>
        <w:rPr>
          <w:rFonts w:ascii="Calibri" w:hAnsi="Calibri" w:cs="Calibri"/>
          <w:spacing w:val="2"/>
          <w:szCs w:val="24"/>
        </w:rPr>
        <w:t xml:space="preserve"> </w:t>
      </w:r>
      <w:r>
        <w:rPr>
          <w:rFonts w:ascii="Calibri" w:hAnsi="Calibri" w:cs="Calibri"/>
          <w:szCs w:val="24"/>
        </w:rPr>
        <w:t>s</w:t>
      </w:r>
      <w:r>
        <w:rPr>
          <w:rFonts w:ascii="Calibri" w:hAnsi="Calibri" w:cs="Calibri"/>
          <w:spacing w:val="1"/>
          <w:szCs w:val="24"/>
        </w:rPr>
        <w:t>e</w:t>
      </w:r>
      <w:r>
        <w:rPr>
          <w:rFonts w:ascii="Calibri" w:hAnsi="Calibri" w:cs="Calibri"/>
          <w:spacing w:val="-1"/>
          <w:szCs w:val="24"/>
        </w:rPr>
        <w:t>cu</w:t>
      </w:r>
      <w:r>
        <w:rPr>
          <w:rFonts w:ascii="Calibri" w:hAnsi="Calibri" w:cs="Calibri"/>
          <w:szCs w:val="24"/>
        </w:rPr>
        <w:t>re</w:t>
      </w:r>
      <w:r>
        <w:rPr>
          <w:rFonts w:ascii="Calibri" w:hAnsi="Calibri" w:cs="Calibri"/>
          <w:spacing w:val="-5"/>
          <w:szCs w:val="24"/>
        </w:rPr>
        <w:t xml:space="preserve"> </w:t>
      </w:r>
      <w:r>
        <w:rPr>
          <w:rFonts w:ascii="Calibri" w:hAnsi="Calibri" w:cs="Calibri"/>
          <w:spacing w:val="1"/>
          <w:szCs w:val="24"/>
        </w:rPr>
        <w:t>th</w:t>
      </w:r>
      <w:r>
        <w:rPr>
          <w:rFonts w:ascii="Calibri" w:hAnsi="Calibri" w:cs="Calibri"/>
          <w:szCs w:val="24"/>
        </w:rPr>
        <w:t>e</w:t>
      </w:r>
      <w:r>
        <w:rPr>
          <w:rFonts w:ascii="Calibri" w:hAnsi="Calibri" w:cs="Calibri"/>
          <w:spacing w:val="-4"/>
          <w:szCs w:val="24"/>
        </w:rPr>
        <w:t xml:space="preserve"> </w:t>
      </w:r>
      <w:r>
        <w:rPr>
          <w:rFonts w:ascii="Calibri" w:hAnsi="Calibri" w:cs="Calibri"/>
          <w:szCs w:val="24"/>
        </w:rPr>
        <w:t>s</w:t>
      </w:r>
      <w:r>
        <w:rPr>
          <w:rFonts w:ascii="Calibri" w:hAnsi="Calibri" w:cs="Calibri"/>
          <w:spacing w:val="1"/>
          <w:szCs w:val="24"/>
        </w:rPr>
        <w:t>e</w:t>
      </w:r>
      <w:r>
        <w:rPr>
          <w:rFonts w:ascii="Calibri" w:hAnsi="Calibri" w:cs="Calibri"/>
          <w:spacing w:val="-2"/>
          <w:szCs w:val="24"/>
        </w:rPr>
        <w:t>r</w:t>
      </w:r>
      <w:r>
        <w:rPr>
          <w:rFonts w:ascii="Calibri" w:hAnsi="Calibri" w:cs="Calibri"/>
          <w:szCs w:val="24"/>
        </w:rPr>
        <w:t>vi</w:t>
      </w:r>
      <w:r>
        <w:rPr>
          <w:rFonts w:ascii="Calibri" w:hAnsi="Calibri" w:cs="Calibri"/>
          <w:spacing w:val="-1"/>
          <w:szCs w:val="24"/>
        </w:rPr>
        <w:t>c</w:t>
      </w:r>
      <w:r>
        <w:rPr>
          <w:rFonts w:ascii="Calibri" w:hAnsi="Calibri" w:cs="Calibri"/>
          <w:spacing w:val="1"/>
          <w:szCs w:val="24"/>
        </w:rPr>
        <w:t>e</w:t>
      </w:r>
      <w:r>
        <w:rPr>
          <w:rFonts w:ascii="Calibri" w:hAnsi="Calibri" w:cs="Calibri"/>
          <w:szCs w:val="24"/>
        </w:rPr>
        <w:t>s</w:t>
      </w:r>
      <w:r>
        <w:rPr>
          <w:rFonts w:ascii="Calibri" w:hAnsi="Calibri" w:cs="Calibri"/>
          <w:spacing w:val="-4"/>
          <w:szCs w:val="24"/>
        </w:rPr>
        <w:t xml:space="preserve"> </w:t>
      </w:r>
      <w:r>
        <w:rPr>
          <w:rFonts w:ascii="Calibri" w:hAnsi="Calibri" w:cs="Calibri"/>
          <w:spacing w:val="1"/>
          <w:szCs w:val="24"/>
        </w:rPr>
        <w:t>o</w:t>
      </w:r>
      <w:r>
        <w:rPr>
          <w:rFonts w:ascii="Calibri" w:hAnsi="Calibri" w:cs="Calibri"/>
          <w:szCs w:val="24"/>
        </w:rPr>
        <w:t>f</w:t>
      </w:r>
      <w:r>
        <w:rPr>
          <w:rFonts w:ascii="Calibri" w:hAnsi="Calibri" w:cs="Calibri"/>
          <w:spacing w:val="2"/>
          <w:szCs w:val="24"/>
        </w:rPr>
        <w:t xml:space="preserve"> </w:t>
      </w:r>
      <w:r>
        <w:rPr>
          <w:rFonts w:ascii="Calibri" w:hAnsi="Calibri" w:cs="Calibri"/>
          <w:spacing w:val="-2"/>
          <w:szCs w:val="24"/>
        </w:rPr>
        <w:t>a</w:t>
      </w:r>
      <w:r>
        <w:rPr>
          <w:rFonts w:ascii="Calibri" w:hAnsi="Calibri" w:cs="Calibri"/>
          <w:szCs w:val="24"/>
        </w:rPr>
        <w:t>n</w:t>
      </w:r>
      <w:r>
        <w:rPr>
          <w:rFonts w:ascii="Calibri" w:hAnsi="Calibri" w:cs="Calibri"/>
          <w:spacing w:val="2"/>
          <w:szCs w:val="24"/>
        </w:rPr>
        <w:t xml:space="preserve"> </w:t>
      </w:r>
      <w:r>
        <w:rPr>
          <w:rFonts w:ascii="Calibri" w:hAnsi="Calibri" w:cs="Calibri"/>
          <w:szCs w:val="24"/>
        </w:rPr>
        <w:t>ag</w:t>
      </w:r>
      <w:r>
        <w:rPr>
          <w:rFonts w:ascii="Calibri" w:hAnsi="Calibri" w:cs="Calibri"/>
          <w:spacing w:val="-2"/>
          <w:szCs w:val="24"/>
        </w:rPr>
        <w:t>e</w:t>
      </w:r>
      <w:r>
        <w:rPr>
          <w:rFonts w:ascii="Calibri" w:hAnsi="Calibri" w:cs="Calibri"/>
          <w:spacing w:val="1"/>
          <w:szCs w:val="24"/>
        </w:rPr>
        <w:t>n</w:t>
      </w:r>
      <w:r>
        <w:rPr>
          <w:rFonts w:ascii="Calibri" w:hAnsi="Calibri" w:cs="Calibri"/>
          <w:szCs w:val="24"/>
        </w:rPr>
        <w:t>t</w:t>
      </w:r>
      <w:r>
        <w:rPr>
          <w:rFonts w:ascii="Calibri" w:hAnsi="Calibri" w:cs="Calibri"/>
          <w:spacing w:val="-2"/>
          <w:szCs w:val="24"/>
        </w:rPr>
        <w:t xml:space="preserve"> </w:t>
      </w:r>
      <w:r>
        <w:rPr>
          <w:rFonts w:ascii="Calibri" w:hAnsi="Calibri" w:cs="Calibri"/>
          <w:spacing w:val="1"/>
          <w:szCs w:val="24"/>
        </w:rPr>
        <w:t>o</w:t>
      </w:r>
      <w:r>
        <w:rPr>
          <w:rFonts w:ascii="Calibri" w:hAnsi="Calibri" w:cs="Calibri"/>
          <w:szCs w:val="24"/>
        </w:rPr>
        <w:t>r</w:t>
      </w:r>
      <w:r>
        <w:rPr>
          <w:rFonts w:ascii="Calibri" w:hAnsi="Calibri" w:cs="Calibri"/>
          <w:spacing w:val="-2"/>
          <w:szCs w:val="24"/>
        </w:rPr>
        <w:t xml:space="preserve"> </w:t>
      </w:r>
      <w:r>
        <w:rPr>
          <w:rFonts w:ascii="Calibri" w:hAnsi="Calibri" w:cs="Calibri"/>
          <w:spacing w:val="-1"/>
          <w:szCs w:val="24"/>
        </w:rPr>
        <w:t>c</w:t>
      </w:r>
      <w:r>
        <w:rPr>
          <w:rFonts w:ascii="Calibri" w:hAnsi="Calibri" w:cs="Calibri"/>
          <w:spacing w:val="1"/>
          <w:szCs w:val="24"/>
        </w:rPr>
        <w:t>o</w:t>
      </w:r>
      <w:r>
        <w:rPr>
          <w:rFonts w:ascii="Calibri" w:hAnsi="Calibri" w:cs="Calibri"/>
          <w:spacing w:val="-2"/>
          <w:szCs w:val="24"/>
        </w:rPr>
        <w:t>m</w:t>
      </w:r>
      <w:r>
        <w:rPr>
          <w:rFonts w:ascii="Calibri" w:hAnsi="Calibri" w:cs="Calibri"/>
          <w:spacing w:val="1"/>
          <w:szCs w:val="24"/>
        </w:rPr>
        <w:t>p</w:t>
      </w:r>
      <w:r>
        <w:rPr>
          <w:rFonts w:ascii="Calibri" w:hAnsi="Calibri" w:cs="Calibri"/>
          <w:szCs w:val="24"/>
        </w:rPr>
        <w:t>a</w:t>
      </w:r>
      <w:r>
        <w:rPr>
          <w:rFonts w:ascii="Calibri" w:hAnsi="Calibri" w:cs="Calibri"/>
          <w:spacing w:val="1"/>
          <w:szCs w:val="24"/>
        </w:rPr>
        <w:t>n</w:t>
      </w:r>
      <w:r>
        <w:rPr>
          <w:rFonts w:ascii="Calibri" w:hAnsi="Calibri" w:cs="Calibri"/>
          <w:szCs w:val="24"/>
        </w:rPr>
        <w:t>y</w:t>
      </w:r>
      <w:r>
        <w:rPr>
          <w:rFonts w:ascii="Calibri" w:hAnsi="Calibri" w:cs="Calibri"/>
          <w:spacing w:val="-3"/>
          <w:szCs w:val="24"/>
        </w:rPr>
        <w:t xml:space="preserve"> </w:t>
      </w:r>
      <w:r>
        <w:rPr>
          <w:rFonts w:ascii="Calibri" w:hAnsi="Calibri" w:cs="Calibri"/>
          <w:spacing w:val="-1"/>
          <w:szCs w:val="24"/>
        </w:rPr>
        <w:t>w</w:t>
      </w:r>
      <w:r>
        <w:rPr>
          <w:rFonts w:ascii="Calibri" w:hAnsi="Calibri" w:cs="Calibri"/>
          <w:szCs w:val="24"/>
        </w:rPr>
        <w:t>i</w:t>
      </w:r>
      <w:r>
        <w:rPr>
          <w:rFonts w:ascii="Calibri" w:hAnsi="Calibri" w:cs="Calibri"/>
          <w:spacing w:val="-1"/>
          <w:szCs w:val="24"/>
        </w:rPr>
        <w:t>t</w:t>
      </w:r>
      <w:r>
        <w:rPr>
          <w:rFonts w:ascii="Calibri" w:hAnsi="Calibri" w:cs="Calibri"/>
          <w:szCs w:val="24"/>
        </w:rPr>
        <w:t>h</w:t>
      </w:r>
      <w:r>
        <w:rPr>
          <w:rFonts w:ascii="Calibri" w:hAnsi="Calibri" w:cs="Calibri"/>
          <w:spacing w:val="-1"/>
          <w:szCs w:val="24"/>
        </w:rPr>
        <w:t xml:space="preserve"> w</w:t>
      </w:r>
      <w:r>
        <w:rPr>
          <w:rFonts w:ascii="Calibri" w:hAnsi="Calibri" w:cs="Calibri"/>
          <w:spacing w:val="1"/>
          <w:szCs w:val="24"/>
        </w:rPr>
        <w:t>ho</w:t>
      </w:r>
      <w:r>
        <w:rPr>
          <w:rFonts w:ascii="Calibri" w:hAnsi="Calibri" w:cs="Calibri"/>
          <w:szCs w:val="24"/>
        </w:rPr>
        <w:t>m</w:t>
      </w:r>
      <w:r>
        <w:rPr>
          <w:rFonts w:ascii="Calibri" w:hAnsi="Calibri" w:cs="Calibri"/>
          <w:spacing w:val="-5"/>
          <w:szCs w:val="24"/>
        </w:rPr>
        <w:t xml:space="preserve"> </w:t>
      </w:r>
      <w:r>
        <w:rPr>
          <w:rFonts w:ascii="Calibri" w:hAnsi="Calibri" w:cs="Calibri"/>
          <w:szCs w:val="24"/>
        </w:rPr>
        <w:t>a</w:t>
      </w:r>
      <w:r>
        <w:rPr>
          <w:rFonts w:ascii="Calibri" w:hAnsi="Calibri" w:cs="Calibri"/>
          <w:spacing w:val="1"/>
          <w:szCs w:val="24"/>
        </w:rPr>
        <w:t xml:space="preserve"> </w:t>
      </w:r>
      <w:r>
        <w:rPr>
          <w:rFonts w:ascii="Calibri" w:hAnsi="Calibri" w:cs="Calibri"/>
          <w:spacing w:val="-2"/>
          <w:szCs w:val="24"/>
        </w:rPr>
        <w:t>r</w:t>
      </w:r>
      <w:r>
        <w:rPr>
          <w:rFonts w:ascii="Calibri" w:hAnsi="Calibri" w:cs="Calibri"/>
          <w:spacing w:val="1"/>
          <w:szCs w:val="24"/>
        </w:rPr>
        <w:t>e</w:t>
      </w:r>
      <w:r>
        <w:rPr>
          <w:rFonts w:ascii="Calibri" w:hAnsi="Calibri" w:cs="Calibri"/>
          <w:szCs w:val="24"/>
        </w:rPr>
        <w:t>la</w:t>
      </w:r>
      <w:r>
        <w:rPr>
          <w:rFonts w:ascii="Calibri" w:hAnsi="Calibri" w:cs="Calibri"/>
          <w:spacing w:val="1"/>
          <w:szCs w:val="24"/>
        </w:rPr>
        <w:t>t</w:t>
      </w:r>
      <w:r>
        <w:rPr>
          <w:rFonts w:ascii="Calibri" w:hAnsi="Calibri" w:cs="Calibri"/>
          <w:spacing w:val="-2"/>
          <w:szCs w:val="24"/>
        </w:rPr>
        <w:t>i</w:t>
      </w:r>
      <w:r>
        <w:rPr>
          <w:rFonts w:ascii="Calibri" w:hAnsi="Calibri" w:cs="Calibri"/>
          <w:spacing w:val="1"/>
          <w:szCs w:val="24"/>
        </w:rPr>
        <w:t>on</w:t>
      </w:r>
      <w:r>
        <w:rPr>
          <w:rFonts w:ascii="Calibri" w:hAnsi="Calibri" w:cs="Calibri"/>
          <w:szCs w:val="24"/>
        </w:rPr>
        <w:t>s</w:t>
      </w:r>
      <w:r>
        <w:rPr>
          <w:rFonts w:ascii="Calibri" w:hAnsi="Calibri" w:cs="Calibri"/>
          <w:spacing w:val="1"/>
          <w:szCs w:val="24"/>
        </w:rPr>
        <w:t>h</w:t>
      </w:r>
      <w:r>
        <w:rPr>
          <w:rFonts w:ascii="Calibri" w:hAnsi="Calibri" w:cs="Calibri"/>
          <w:spacing w:val="-2"/>
          <w:szCs w:val="24"/>
        </w:rPr>
        <w:t>i</w:t>
      </w:r>
      <w:r>
        <w:rPr>
          <w:rFonts w:ascii="Calibri" w:hAnsi="Calibri" w:cs="Calibri"/>
          <w:szCs w:val="24"/>
        </w:rPr>
        <w:t>p may</w:t>
      </w:r>
      <w:r>
        <w:rPr>
          <w:rFonts w:ascii="Calibri" w:hAnsi="Calibri" w:cs="Calibri"/>
          <w:spacing w:val="-5"/>
          <w:szCs w:val="24"/>
        </w:rPr>
        <w:t xml:space="preserve"> </w:t>
      </w:r>
      <w:r>
        <w:rPr>
          <w:rFonts w:ascii="Calibri" w:hAnsi="Calibri" w:cs="Calibri"/>
          <w:spacing w:val="1"/>
          <w:szCs w:val="24"/>
        </w:rPr>
        <w:t xml:space="preserve">be </w:t>
      </w:r>
      <w:r>
        <w:rPr>
          <w:rFonts w:ascii="Calibri" w:hAnsi="Calibri" w:cs="Calibri"/>
          <w:szCs w:val="24"/>
        </w:rPr>
        <w:t>mai</w:t>
      </w:r>
      <w:r>
        <w:rPr>
          <w:rFonts w:ascii="Calibri" w:hAnsi="Calibri" w:cs="Calibri"/>
          <w:spacing w:val="1"/>
          <w:szCs w:val="24"/>
        </w:rPr>
        <w:t>nt</w:t>
      </w:r>
      <w:r>
        <w:rPr>
          <w:rFonts w:ascii="Calibri" w:hAnsi="Calibri" w:cs="Calibri"/>
          <w:szCs w:val="24"/>
        </w:rPr>
        <w:t>a</w:t>
      </w:r>
      <w:r>
        <w:rPr>
          <w:rFonts w:ascii="Calibri" w:hAnsi="Calibri" w:cs="Calibri"/>
          <w:spacing w:val="-2"/>
          <w:szCs w:val="24"/>
        </w:rPr>
        <w:t>i</w:t>
      </w:r>
      <w:r>
        <w:rPr>
          <w:rFonts w:ascii="Calibri" w:hAnsi="Calibri" w:cs="Calibri"/>
          <w:spacing w:val="1"/>
          <w:szCs w:val="24"/>
        </w:rPr>
        <w:t>n</w:t>
      </w:r>
      <w:r>
        <w:rPr>
          <w:rFonts w:ascii="Calibri" w:hAnsi="Calibri" w:cs="Calibri"/>
          <w:spacing w:val="-2"/>
          <w:szCs w:val="24"/>
        </w:rPr>
        <w:t>e</w:t>
      </w:r>
      <w:r>
        <w:rPr>
          <w:rFonts w:ascii="Calibri" w:hAnsi="Calibri" w:cs="Calibri"/>
          <w:szCs w:val="24"/>
        </w:rPr>
        <w:t xml:space="preserve">d </w:t>
      </w:r>
      <w:r>
        <w:rPr>
          <w:rFonts w:ascii="Calibri" w:hAnsi="Calibri" w:cs="Calibri"/>
          <w:spacing w:val="-1"/>
          <w:szCs w:val="24"/>
        </w:rPr>
        <w:t>f</w:t>
      </w:r>
      <w:r>
        <w:rPr>
          <w:rFonts w:ascii="Calibri" w:hAnsi="Calibri" w:cs="Calibri"/>
          <w:spacing w:val="1"/>
          <w:szCs w:val="24"/>
        </w:rPr>
        <w:t>o</w:t>
      </w:r>
      <w:r>
        <w:rPr>
          <w:rFonts w:ascii="Calibri" w:hAnsi="Calibri" w:cs="Calibri"/>
          <w:szCs w:val="24"/>
        </w:rPr>
        <w:t xml:space="preserve">r </w:t>
      </w:r>
      <w:r>
        <w:rPr>
          <w:rFonts w:ascii="Calibri" w:hAnsi="Calibri" w:cs="Calibri"/>
          <w:spacing w:val="-2"/>
          <w:szCs w:val="24"/>
        </w:rPr>
        <w:t>a</w:t>
      </w:r>
      <w:r>
        <w:rPr>
          <w:rFonts w:ascii="Calibri" w:hAnsi="Calibri" w:cs="Calibri"/>
          <w:szCs w:val="24"/>
        </w:rPr>
        <w:t>n</w:t>
      </w:r>
      <w:r>
        <w:rPr>
          <w:rFonts w:ascii="Calibri" w:hAnsi="Calibri" w:cs="Calibri"/>
          <w:spacing w:val="2"/>
          <w:szCs w:val="24"/>
        </w:rPr>
        <w:t xml:space="preserve"> </w:t>
      </w:r>
      <w:r>
        <w:rPr>
          <w:rFonts w:ascii="Calibri" w:hAnsi="Calibri" w:cs="Calibri"/>
          <w:spacing w:val="1"/>
          <w:szCs w:val="24"/>
        </w:rPr>
        <w:t>e</w:t>
      </w:r>
      <w:r>
        <w:rPr>
          <w:rFonts w:ascii="Calibri" w:hAnsi="Calibri" w:cs="Calibri"/>
          <w:spacing w:val="-3"/>
          <w:szCs w:val="24"/>
        </w:rPr>
        <w:t>x</w:t>
      </w:r>
      <w:r>
        <w:rPr>
          <w:rFonts w:ascii="Calibri" w:hAnsi="Calibri" w:cs="Calibri"/>
          <w:spacing w:val="1"/>
          <w:szCs w:val="24"/>
        </w:rPr>
        <w:t>te</w:t>
      </w:r>
      <w:r>
        <w:rPr>
          <w:rFonts w:ascii="Calibri" w:hAnsi="Calibri" w:cs="Calibri"/>
          <w:spacing w:val="-1"/>
          <w:szCs w:val="24"/>
        </w:rPr>
        <w:t>n</w:t>
      </w:r>
      <w:r>
        <w:rPr>
          <w:rFonts w:ascii="Calibri" w:hAnsi="Calibri" w:cs="Calibri"/>
          <w:spacing w:val="1"/>
          <w:szCs w:val="24"/>
        </w:rPr>
        <w:t>d</w:t>
      </w:r>
      <w:r>
        <w:rPr>
          <w:rFonts w:ascii="Calibri" w:hAnsi="Calibri" w:cs="Calibri"/>
          <w:szCs w:val="24"/>
        </w:rPr>
        <w:t>ed</w:t>
      </w:r>
      <w:r>
        <w:rPr>
          <w:rFonts w:ascii="Calibri" w:hAnsi="Calibri" w:cs="Calibri"/>
          <w:spacing w:val="-6"/>
          <w:szCs w:val="24"/>
        </w:rPr>
        <w:t xml:space="preserve"> </w:t>
      </w:r>
      <w:r>
        <w:rPr>
          <w:rFonts w:ascii="Calibri" w:hAnsi="Calibri" w:cs="Calibri"/>
          <w:spacing w:val="1"/>
          <w:szCs w:val="24"/>
        </w:rPr>
        <w:t>p</w:t>
      </w:r>
      <w:r>
        <w:rPr>
          <w:rFonts w:ascii="Calibri" w:hAnsi="Calibri" w:cs="Calibri"/>
          <w:szCs w:val="24"/>
        </w:rPr>
        <w:t>er</w:t>
      </w:r>
      <w:r>
        <w:rPr>
          <w:rFonts w:ascii="Calibri" w:hAnsi="Calibri" w:cs="Calibri"/>
          <w:spacing w:val="-2"/>
          <w:szCs w:val="24"/>
        </w:rPr>
        <w:t>i</w:t>
      </w:r>
      <w:r>
        <w:rPr>
          <w:rFonts w:ascii="Calibri" w:hAnsi="Calibri" w:cs="Calibri"/>
          <w:spacing w:val="1"/>
          <w:szCs w:val="24"/>
        </w:rPr>
        <w:t>o</w:t>
      </w:r>
      <w:r>
        <w:rPr>
          <w:rFonts w:ascii="Calibri" w:hAnsi="Calibri" w:cs="Calibri"/>
          <w:szCs w:val="24"/>
        </w:rPr>
        <w:t>d</w:t>
      </w:r>
      <w:r>
        <w:rPr>
          <w:rFonts w:ascii="Calibri" w:hAnsi="Calibri" w:cs="Calibri"/>
          <w:spacing w:val="-3"/>
          <w:szCs w:val="24"/>
        </w:rPr>
        <w:t xml:space="preserve"> </w:t>
      </w:r>
      <w:r>
        <w:rPr>
          <w:rFonts w:ascii="Calibri" w:hAnsi="Calibri" w:cs="Calibri"/>
          <w:spacing w:val="1"/>
          <w:szCs w:val="24"/>
        </w:rPr>
        <w:t>o</w:t>
      </w:r>
      <w:r>
        <w:rPr>
          <w:rFonts w:ascii="Calibri" w:hAnsi="Calibri" w:cs="Calibri"/>
          <w:szCs w:val="24"/>
        </w:rPr>
        <w:t xml:space="preserve">f </w:t>
      </w:r>
      <w:r>
        <w:rPr>
          <w:rFonts w:ascii="Calibri" w:hAnsi="Calibri" w:cs="Calibri"/>
          <w:spacing w:val="1"/>
          <w:szCs w:val="24"/>
        </w:rPr>
        <w:t>t</w:t>
      </w:r>
      <w:r>
        <w:rPr>
          <w:rFonts w:ascii="Calibri" w:hAnsi="Calibri" w:cs="Calibri"/>
          <w:szCs w:val="24"/>
        </w:rPr>
        <w:t>i</w:t>
      </w:r>
      <w:r>
        <w:rPr>
          <w:rFonts w:ascii="Calibri" w:hAnsi="Calibri" w:cs="Calibri"/>
          <w:spacing w:val="-2"/>
          <w:szCs w:val="24"/>
        </w:rPr>
        <w:t>m</w:t>
      </w:r>
      <w:r>
        <w:rPr>
          <w:rFonts w:ascii="Calibri" w:hAnsi="Calibri" w:cs="Calibri"/>
          <w:spacing w:val="1"/>
          <w:szCs w:val="24"/>
        </w:rPr>
        <w:t>e</w:t>
      </w:r>
      <w:r>
        <w:rPr>
          <w:rFonts w:ascii="Calibri" w:hAnsi="Calibri" w:cs="Calibri"/>
          <w:szCs w:val="24"/>
        </w:rPr>
        <w:t xml:space="preserve">.  </w:t>
      </w:r>
      <w:r>
        <w:rPr>
          <w:rFonts w:asciiTheme="minorHAnsi" w:hAnsiTheme="minorHAnsi"/>
        </w:rPr>
        <w:t>H</w:t>
      </w:r>
      <w:r w:rsidRPr="001B68DE">
        <w:rPr>
          <w:rFonts w:asciiTheme="minorHAnsi" w:hAnsiTheme="minorHAnsi"/>
        </w:rPr>
        <w:t xml:space="preserve">owever, the County reserves the right to request new proposals </w:t>
      </w:r>
      <w:r>
        <w:rPr>
          <w:rFonts w:asciiTheme="minorHAnsi" w:hAnsiTheme="minorHAnsi"/>
        </w:rPr>
        <w:t xml:space="preserve">at any time </w:t>
      </w:r>
      <w:r w:rsidRPr="001B68DE">
        <w:rPr>
          <w:rFonts w:asciiTheme="minorHAnsi" w:hAnsiTheme="minorHAnsi"/>
        </w:rPr>
        <w:t xml:space="preserve">if that is deemed </w:t>
      </w:r>
      <w:r w:rsidR="00537F7F">
        <w:rPr>
          <w:rFonts w:asciiTheme="minorHAnsi" w:hAnsiTheme="minorHAnsi"/>
        </w:rPr>
        <w:t xml:space="preserve">to be </w:t>
      </w:r>
      <w:r w:rsidRPr="001B68DE">
        <w:rPr>
          <w:rFonts w:asciiTheme="minorHAnsi" w:hAnsiTheme="minorHAnsi"/>
        </w:rPr>
        <w:t xml:space="preserve">in the best interests of the </w:t>
      </w:r>
      <w:r w:rsidR="00972A53">
        <w:rPr>
          <w:rFonts w:asciiTheme="minorHAnsi" w:hAnsiTheme="minorHAnsi"/>
        </w:rPr>
        <w:t>C</w:t>
      </w:r>
      <w:r w:rsidRPr="001B68DE">
        <w:rPr>
          <w:rFonts w:asciiTheme="minorHAnsi" w:hAnsiTheme="minorHAnsi"/>
        </w:rPr>
        <w:t>ounty.</w:t>
      </w:r>
    </w:p>
    <w:p w14:paraId="2146FE06" w14:textId="77777777" w:rsidR="00E21F1C" w:rsidRDefault="00E21F1C" w:rsidP="00E21F1C">
      <w:pPr>
        <w:widowControl w:val="0"/>
        <w:ind w:left="1440"/>
        <w:jc w:val="both"/>
        <w:rPr>
          <w:rFonts w:asciiTheme="minorHAnsi" w:hAnsiTheme="minorHAnsi"/>
        </w:rPr>
      </w:pPr>
    </w:p>
    <w:p w14:paraId="00B3DA56" w14:textId="77777777" w:rsidR="00E21F1C" w:rsidRPr="004F361C" w:rsidRDefault="00E21F1C" w:rsidP="00E21F1C">
      <w:pPr>
        <w:pStyle w:val="Level1"/>
        <w:numPr>
          <w:ilvl w:val="0"/>
          <w:numId w:val="2"/>
        </w:numPr>
        <w:ind w:left="720" w:hanging="720"/>
        <w:jc w:val="both"/>
        <w:rPr>
          <w:rFonts w:asciiTheme="minorHAnsi" w:hAnsiTheme="minorHAnsi"/>
          <w:sz w:val="28"/>
          <w:szCs w:val="28"/>
        </w:rPr>
      </w:pPr>
      <w:r w:rsidRPr="004F361C">
        <w:rPr>
          <w:rFonts w:asciiTheme="minorHAnsi" w:hAnsiTheme="minorHAnsi"/>
          <w:sz w:val="28"/>
          <w:szCs w:val="28"/>
        </w:rPr>
        <w:tab/>
        <w:t>Risk Management Services</w:t>
      </w:r>
    </w:p>
    <w:p w14:paraId="0ECBC38D" w14:textId="77777777" w:rsidR="00E21F1C" w:rsidRPr="001B68DE" w:rsidRDefault="00E21F1C" w:rsidP="00E21F1C">
      <w:pPr>
        <w:widowControl w:val="0"/>
        <w:jc w:val="both"/>
        <w:rPr>
          <w:rFonts w:asciiTheme="minorHAnsi" w:hAnsiTheme="minorHAnsi"/>
        </w:rPr>
      </w:pPr>
    </w:p>
    <w:p w14:paraId="3A19B571" w14:textId="585EB1C3" w:rsidR="00E21F1C" w:rsidRPr="001B68DE" w:rsidRDefault="00E21F1C" w:rsidP="00E21F1C">
      <w:pPr>
        <w:widowControl w:val="0"/>
        <w:ind w:left="1440" w:hanging="720"/>
        <w:jc w:val="both"/>
        <w:rPr>
          <w:rFonts w:asciiTheme="minorHAnsi" w:hAnsiTheme="minorHAnsi"/>
        </w:rPr>
      </w:pPr>
      <w:r w:rsidRPr="001B68DE">
        <w:rPr>
          <w:rFonts w:asciiTheme="minorHAnsi" w:hAnsiTheme="minorHAnsi"/>
        </w:rPr>
        <w:t xml:space="preserve">1. </w:t>
      </w:r>
      <w:r w:rsidRPr="001B68DE">
        <w:rPr>
          <w:rFonts w:asciiTheme="minorHAnsi" w:hAnsiTheme="minorHAnsi"/>
        </w:rPr>
        <w:tab/>
        <w:t>A legal counsel shall be made available for inquiries between the hours of 8:00 a.m. to 5:00 p.m., Monday through Friday,</w:t>
      </w:r>
      <w:r w:rsidR="00F63D8A">
        <w:rPr>
          <w:rFonts w:asciiTheme="minorHAnsi" w:hAnsiTheme="minorHAnsi"/>
        </w:rPr>
        <w:t xml:space="preserve"> excluding </w:t>
      </w:r>
      <w:r w:rsidR="006A0896">
        <w:rPr>
          <w:rFonts w:asciiTheme="minorHAnsi" w:hAnsiTheme="minorHAnsi"/>
        </w:rPr>
        <w:t>F</w:t>
      </w:r>
      <w:r w:rsidR="00F63D8A">
        <w:rPr>
          <w:rFonts w:asciiTheme="minorHAnsi" w:hAnsiTheme="minorHAnsi"/>
        </w:rPr>
        <w:t>ederal holidays,</w:t>
      </w:r>
      <w:r w:rsidRPr="001B68DE">
        <w:rPr>
          <w:rFonts w:asciiTheme="minorHAnsi" w:hAnsiTheme="minorHAnsi"/>
        </w:rPr>
        <w:t xml:space="preserve"> to address potential legal liability of proposed action, inaction, programs, and policies including, but not limited to Employment Practices, FMLA, FLSA personnel manuals, job descriptions, HIPPA, interlocal agreements, treatment of inmates and open records.  Such counsel </w:t>
      </w:r>
      <w:r w:rsidR="00376981">
        <w:rPr>
          <w:rFonts w:asciiTheme="minorHAnsi" w:hAnsiTheme="minorHAnsi"/>
        </w:rPr>
        <w:t>may</w:t>
      </w:r>
      <w:r w:rsidRPr="001B68DE">
        <w:rPr>
          <w:rFonts w:asciiTheme="minorHAnsi" w:hAnsiTheme="minorHAnsi"/>
        </w:rPr>
        <w:t xml:space="preserve"> work with all elected officials and supervisors on all inquiries.  Proposal must indicate any and all restrictions, limitations and fees charged for this service.</w:t>
      </w:r>
    </w:p>
    <w:p w14:paraId="07527E64" w14:textId="77777777" w:rsidR="00E21F1C" w:rsidRPr="001B68DE" w:rsidRDefault="00E21F1C" w:rsidP="00E21F1C">
      <w:pPr>
        <w:widowControl w:val="0"/>
        <w:ind w:left="1440" w:hanging="720"/>
        <w:jc w:val="both"/>
        <w:rPr>
          <w:rFonts w:asciiTheme="minorHAnsi" w:hAnsiTheme="minorHAnsi"/>
        </w:rPr>
      </w:pPr>
    </w:p>
    <w:p w14:paraId="3B5236BD" w14:textId="1C36E5A3" w:rsidR="00E21F1C" w:rsidRDefault="00E21F1C" w:rsidP="00B01C7E">
      <w:pPr>
        <w:widowControl w:val="0"/>
        <w:ind w:left="1440" w:hanging="720"/>
        <w:jc w:val="both"/>
        <w:rPr>
          <w:rFonts w:asciiTheme="minorHAnsi" w:hAnsiTheme="minorHAnsi"/>
        </w:rPr>
      </w:pPr>
      <w:r>
        <w:rPr>
          <w:rFonts w:asciiTheme="minorHAnsi" w:hAnsiTheme="minorHAnsi"/>
        </w:rPr>
        <w:tab/>
      </w:r>
      <w:r w:rsidRPr="001B68DE">
        <w:rPr>
          <w:rFonts w:asciiTheme="minorHAnsi" w:hAnsiTheme="minorHAnsi"/>
        </w:rPr>
        <w:t xml:space="preserve">The vendor shall list the law firm or firms that will be available for discussion.  </w:t>
      </w:r>
      <w:r>
        <w:rPr>
          <w:rFonts w:asciiTheme="minorHAnsi" w:hAnsiTheme="minorHAnsi"/>
        </w:rPr>
        <w:t>T</w:t>
      </w:r>
      <w:r w:rsidRPr="001B68DE">
        <w:rPr>
          <w:rFonts w:asciiTheme="minorHAnsi" w:hAnsiTheme="minorHAnsi"/>
        </w:rPr>
        <w:t xml:space="preserve">he vendor shall provide </w:t>
      </w:r>
      <w:r w:rsidR="00882156">
        <w:rPr>
          <w:rFonts w:asciiTheme="minorHAnsi" w:hAnsiTheme="minorHAnsi"/>
        </w:rPr>
        <w:t xml:space="preserve">a </w:t>
      </w:r>
      <w:r w:rsidR="00882156" w:rsidRPr="001B68DE">
        <w:rPr>
          <w:rFonts w:asciiTheme="minorHAnsi" w:hAnsiTheme="minorHAnsi"/>
        </w:rPr>
        <w:t>curriculum</w:t>
      </w:r>
      <w:r w:rsidRPr="001B68DE">
        <w:rPr>
          <w:rFonts w:asciiTheme="minorHAnsi" w:hAnsiTheme="minorHAnsi"/>
        </w:rPr>
        <w:t xml:space="preserve"> vitae for the law firm or firms, and will name the attorney or attorneys in the firm who will be </w:t>
      </w:r>
      <w:r>
        <w:rPr>
          <w:rFonts w:asciiTheme="minorHAnsi" w:hAnsiTheme="minorHAnsi"/>
        </w:rPr>
        <w:t xml:space="preserve">available for consultation. </w:t>
      </w:r>
      <w:r w:rsidR="00B01C7E">
        <w:rPr>
          <w:rFonts w:asciiTheme="minorHAnsi" w:hAnsiTheme="minorHAnsi"/>
        </w:rPr>
        <w:t xml:space="preserve"> </w:t>
      </w:r>
      <w:r w:rsidRPr="001B68DE">
        <w:rPr>
          <w:rFonts w:asciiTheme="minorHAnsi" w:hAnsiTheme="minorHAnsi"/>
        </w:rPr>
        <w:t>The</w:t>
      </w:r>
      <w:r w:rsidR="00B01C7E">
        <w:rPr>
          <w:rFonts w:asciiTheme="minorHAnsi" w:hAnsiTheme="minorHAnsi"/>
        </w:rPr>
        <w:t xml:space="preserve"> v</w:t>
      </w:r>
      <w:r w:rsidRPr="001B68DE">
        <w:rPr>
          <w:rFonts w:asciiTheme="minorHAnsi" w:hAnsiTheme="minorHAnsi"/>
        </w:rPr>
        <w:t xml:space="preserve">endor shall state clearly in its proposal responsibility for </w:t>
      </w:r>
      <w:proofErr w:type="gramStart"/>
      <w:r w:rsidRPr="001B68DE">
        <w:rPr>
          <w:rFonts w:asciiTheme="minorHAnsi" w:hAnsiTheme="minorHAnsi"/>
        </w:rPr>
        <w:t>costs</w:t>
      </w:r>
      <w:proofErr w:type="gramEnd"/>
      <w:r w:rsidRPr="001B68DE">
        <w:rPr>
          <w:rFonts w:asciiTheme="minorHAnsi" w:hAnsiTheme="minorHAnsi"/>
        </w:rPr>
        <w:t xml:space="preserve"> of such consultations.  </w:t>
      </w:r>
    </w:p>
    <w:p w14:paraId="5C0AC0FC" w14:textId="77777777" w:rsidR="000759C5" w:rsidRPr="001B68DE" w:rsidRDefault="000759C5" w:rsidP="00E21F1C">
      <w:pPr>
        <w:widowControl w:val="0"/>
        <w:ind w:left="1440" w:hanging="720"/>
        <w:rPr>
          <w:rFonts w:asciiTheme="minorHAnsi" w:hAnsiTheme="minorHAnsi"/>
        </w:rPr>
      </w:pPr>
    </w:p>
    <w:p w14:paraId="239A699A" w14:textId="0AB7234B" w:rsidR="00E21F1C" w:rsidRPr="001B68DE" w:rsidRDefault="00E21F1C" w:rsidP="00E21F1C">
      <w:pPr>
        <w:widowControl w:val="0"/>
        <w:ind w:left="1440" w:hanging="720"/>
        <w:jc w:val="both"/>
        <w:rPr>
          <w:rFonts w:asciiTheme="minorHAnsi" w:hAnsiTheme="minorHAnsi"/>
        </w:rPr>
      </w:pPr>
      <w:r w:rsidRPr="001B68DE">
        <w:rPr>
          <w:rFonts w:asciiTheme="minorHAnsi" w:hAnsiTheme="minorHAnsi"/>
        </w:rPr>
        <w:t>2.</w:t>
      </w:r>
      <w:r w:rsidRPr="001B68DE">
        <w:rPr>
          <w:rFonts w:asciiTheme="minorHAnsi" w:hAnsiTheme="minorHAnsi"/>
        </w:rPr>
        <w:tab/>
        <w:t xml:space="preserve">A risk management consultant shall be made available between the hours of </w:t>
      </w:r>
      <w:smartTag w:uri="urn:schemas-microsoft-com:office:smarttags" w:element="time">
        <w:smartTagPr>
          <w:attr w:name="Minute" w:val="0"/>
          <w:attr w:name="Hour" w:val="8"/>
        </w:smartTagPr>
        <w:r w:rsidRPr="001B68DE">
          <w:rPr>
            <w:rFonts w:asciiTheme="minorHAnsi" w:hAnsiTheme="minorHAnsi"/>
          </w:rPr>
          <w:t>8:00 a.m. to 5:00 p.m.</w:t>
        </w:r>
      </w:smartTag>
      <w:r w:rsidRPr="001B68DE">
        <w:rPr>
          <w:rFonts w:asciiTheme="minorHAnsi" w:hAnsiTheme="minorHAnsi"/>
        </w:rPr>
        <w:t xml:space="preserve">, Monday through Friday, </w:t>
      </w:r>
      <w:r w:rsidR="006A0896">
        <w:rPr>
          <w:rFonts w:asciiTheme="minorHAnsi" w:hAnsiTheme="minorHAnsi"/>
        </w:rPr>
        <w:t xml:space="preserve">excluding Federal holidays, </w:t>
      </w:r>
      <w:r w:rsidRPr="001B68DE">
        <w:rPr>
          <w:rFonts w:asciiTheme="minorHAnsi" w:hAnsiTheme="minorHAnsi"/>
        </w:rPr>
        <w:t>to assist the insured in evaluating current or potential risks.  Proposal must indicate any restrictions, limitations or fees charged for this service.</w:t>
      </w:r>
    </w:p>
    <w:p w14:paraId="75D1FB8E" w14:textId="77777777" w:rsidR="00E21F1C" w:rsidRPr="001B68DE" w:rsidRDefault="00E21F1C" w:rsidP="00E21F1C">
      <w:pPr>
        <w:widowControl w:val="0"/>
        <w:ind w:left="1440" w:hanging="720"/>
        <w:jc w:val="both"/>
        <w:rPr>
          <w:rFonts w:asciiTheme="minorHAnsi" w:hAnsiTheme="minorHAnsi"/>
        </w:rPr>
      </w:pPr>
    </w:p>
    <w:p w14:paraId="13AC62C9" w14:textId="7220FB54" w:rsidR="00E21F1C" w:rsidRPr="001B68DE" w:rsidRDefault="00E21F1C" w:rsidP="00E21F1C">
      <w:pPr>
        <w:widowControl w:val="0"/>
        <w:ind w:left="1440" w:hanging="720"/>
        <w:jc w:val="both"/>
        <w:rPr>
          <w:rFonts w:asciiTheme="minorHAnsi" w:hAnsiTheme="minorHAnsi"/>
        </w:rPr>
      </w:pPr>
      <w:r w:rsidRPr="001B68DE">
        <w:rPr>
          <w:rFonts w:asciiTheme="minorHAnsi" w:hAnsiTheme="minorHAnsi"/>
        </w:rPr>
        <w:t>3.</w:t>
      </w:r>
      <w:r w:rsidRPr="001B68DE">
        <w:rPr>
          <w:rFonts w:asciiTheme="minorHAnsi" w:hAnsiTheme="minorHAnsi"/>
        </w:rPr>
        <w:tab/>
        <w:t>The</w:t>
      </w:r>
      <w:r w:rsidR="00D91785">
        <w:rPr>
          <w:rFonts w:asciiTheme="minorHAnsi" w:hAnsiTheme="minorHAnsi"/>
        </w:rPr>
        <w:t xml:space="preserve"> Risk Manager</w:t>
      </w:r>
      <w:r w:rsidR="006319A1">
        <w:rPr>
          <w:rFonts w:asciiTheme="minorHAnsi" w:hAnsiTheme="minorHAnsi"/>
        </w:rPr>
        <w:t xml:space="preserve">, County Counselor and </w:t>
      </w:r>
      <w:r w:rsidRPr="001B68DE">
        <w:rPr>
          <w:rFonts w:asciiTheme="minorHAnsi" w:hAnsiTheme="minorHAnsi"/>
        </w:rPr>
        <w:t xml:space="preserve">Administrator shall be granted the ability to work with claims investigators and the company as necessary.  The company or its designated representative, upon the request of the </w:t>
      </w:r>
      <w:r w:rsidR="00D376F7">
        <w:rPr>
          <w:rFonts w:asciiTheme="minorHAnsi" w:hAnsiTheme="minorHAnsi"/>
        </w:rPr>
        <w:t>C</w:t>
      </w:r>
      <w:r w:rsidRPr="001B68DE">
        <w:rPr>
          <w:rFonts w:asciiTheme="minorHAnsi" w:hAnsiTheme="minorHAnsi"/>
        </w:rPr>
        <w:t>ounty, shall meet with the</w:t>
      </w:r>
      <w:r w:rsidR="00D91785">
        <w:rPr>
          <w:rFonts w:asciiTheme="minorHAnsi" w:hAnsiTheme="minorHAnsi"/>
        </w:rPr>
        <w:t xml:space="preserve"> </w:t>
      </w:r>
      <w:r w:rsidRPr="001B68DE">
        <w:rPr>
          <w:rFonts w:asciiTheme="minorHAnsi" w:hAnsiTheme="minorHAnsi"/>
        </w:rPr>
        <w:t>B</w:t>
      </w:r>
      <w:r w:rsidR="006A0896">
        <w:rPr>
          <w:rFonts w:asciiTheme="minorHAnsi" w:hAnsiTheme="minorHAnsi"/>
        </w:rPr>
        <w:t>OCC</w:t>
      </w:r>
      <w:r w:rsidR="00D91785">
        <w:rPr>
          <w:rFonts w:asciiTheme="minorHAnsi" w:hAnsiTheme="minorHAnsi"/>
        </w:rPr>
        <w:t xml:space="preserve"> </w:t>
      </w:r>
      <w:r w:rsidRPr="001B68DE">
        <w:rPr>
          <w:rFonts w:asciiTheme="minorHAnsi" w:hAnsiTheme="minorHAnsi"/>
        </w:rPr>
        <w:t xml:space="preserve">to discuss </w:t>
      </w:r>
      <w:proofErr w:type="gramStart"/>
      <w:r w:rsidRPr="001B68DE">
        <w:rPr>
          <w:rFonts w:asciiTheme="minorHAnsi" w:hAnsiTheme="minorHAnsi"/>
        </w:rPr>
        <w:t>particular claims</w:t>
      </w:r>
      <w:proofErr w:type="gramEnd"/>
      <w:r w:rsidRPr="001B68DE">
        <w:rPr>
          <w:rFonts w:asciiTheme="minorHAnsi" w:hAnsiTheme="minorHAnsi"/>
        </w:rPr>
        <w:t>.</w:t>
      </w:r>
    </w:p>
    <w:p w14:paraId="57567795" w14:textId="77777777" w:rsidR="00E21F1C" w:rsidRPr="001B68DE" w:rsidRDefault="00E21F1C" w:rsidP="00E21F1C">
      <w:pPr>
        <w:widowControl w:val="0"/>
        <w:ind w:left="1440" w:hanging="720"/>
        <w:jc w:val="both"/>
        <w:rPr>
          <w:rFonts w:asciiTheme="minorHAnsi" w:hAnsiTheme="minorHAnsi"/>
        </w:rPr>
      </w:pPr>
    </w:p>
    <w:p w14:paraId="2B3682AC" w14:textId="77777777" w:rsidR="00E21F1C" w:rsidRPr="001B68DE" w:rsidRDefault="00E21F1C" w:rsidP="00E21F1C">
      <w:pPr>
        <w:widowControl w:val="0"/>
        <w:ind w:left="1440" w:hanging="720"/>
        <w:jc w:val="both"/>
        <w:rPr>
          <w:rFonts w:asciiTheme="minorHAnsi" w:hAnsiTheme="minorHAnsi"/>
        </w:rPr>
      </w:pPr>
      <w:r w:rsidRPr="001B68DE">
        <w:rPr>
          <w:rFonts w:asciiTheme="minorHAnsi" w:hAnsiTheme="minorHAnsi"/>
        </w:rPr>
        <w:t>4.</w:t>
      </w:r>
      <w:r w:rsidRPr="001B68DE">
        <w:rPr>
          <w:rFonts w:asciiTheme="minorHAnsi" w:hAnsiTheme="minorHAnsi"/>
        </w:rPr>
        <w:tab/>
        <w:t>A detailed loss report</w:t>
      </w:r>
      <w:r w:rsidR="00D91785">
        <w:rPr>
          <w:rFonts w:asciiTheme="minorHAnsi" w:hAnsiTheme="minorHAnsi"/>
        </w:rPr>
        <w:t xml:space="preserve"> shall be furnished </w:t>
      </w:r>
      <w:r w:rsidRPr="001B68DE">
        <w:rPr>
          <w:rFonts w:asciiTheme="minorHAnsi" w:hAnsiTheme="minorHAnsi"/>
        </w:rPr>
        <w:t xml:space="preserve">on an </w:t>
      </w:r>
      <w:r w:rsidR="002E7243">
        <w:rPr>
          <w:rFonts w:asciiTheme="minorHAnsi" w:hAnsiTheme="minorHAnsi"/>
        </w:rPr>
        <w:t>“A</w:t>
      </w:r>
      <w:r w:rsidRPr="001B68DE">
        <w:rPr>
          <w:rFonts w:asciiTheme="minorHAnsi" w:hAnsiTheme="minorHAnsi"/>
        </w:rPr>
        <w:t xml:space="preserve">s </w:t>
      </w:r>
      <w:r w:rsidR="002E7243">
        <w:rPr>
          <w:rFonts w:asciiTheme="minorHAnsi" w:hAnsiTheme="minorHAnsi"/>
        </w:rPr>
        <w:t>R</w:t>
      </w:r>
      <w:r w:rsidRPr="001B68DE">
        <w:rPr>
          <w:rFonts w:asciiTheme="minorHAnsi" w:hAnsiTheme="minorHAnsi"/>
        </w:rPr>
        <w:t>equested</w:t>
      </w:r>
      <w:r w:rsidR="002E7243">
        <w:rPr>
          <w:rFonts w:asciiTheme="minorHAnsi" w:hAnsiTheme="minorHAnsi"/>
        </w:rPr>
        <w:t>”</w:t>
      </w:r>
      <w:r w:rsidRPr="001B68DE">
        <w:rPr>
          <w:rFonts w:asciiTheme="minorHAnsi" w:hAnsiTheme="minorHAnsi"/>
        </w:rPr>
        <w:t xml:space="preserve"> basis.</w:t>
      </w:r>
    </w:p>
    <w:p w14:paraId="653FB768" w14:textId="77777777" w:rsidR="00E21F1C" w:rsidRPr="001B68DE" w:rsidRDefault="00E21F1C" w:rsidP="00E21F1C">
      <w:pPr>
        <w:widowControl w:val="0"/>
        <w:ind w:left="1440" w:hanging="720"/>
        <w:jc w:val="both"/>
        <w:rPr>
          <w:rFonts w:asciiTheme="minorHAnsi" w:hAnsiTheme="minorHAnsi"/>
        </w:rPr>
      </w:pPr>
    </w:p>
    <w:p w14:paraId="586BF017" w14:textId="365F78FD" w:rsidR="00E21F1C" w:rsidRPr="001B68DE" w:rsidRDefault="00E21F1C" w:rsidP="00E21F1C">
      <w:pPr>
        <w:widowControl w:val="0"/>
        <w:ind w:left="1440" w:hanging="720"/>
        <w:jc w:val="both"/>
        <w:rPr>
          <w:rFonts w:asciiTheme="minorHAnsi" w:hAnsiTheme="minorHAnsi"/>
        </w:rPr>
      </w:pPr>
      <w:r w:rsidRPr="001B68DE">
        <w:rPr>
          <w:rFonts w:asciiTheme="minorHAnsi" w:hAnsiTheme="minorHAnsi"/>
        </w:rPr>
        <w:t>5.</w:t>
      </w:r>
      <w:r w:rsidRPr="001B68DE">
        <w:rPr>
          <w:rFonts w:asciiTheme="minorHAnsi" w:hAnsiTheme="minorHAnsi"/>
        </w:rPr>
        <w:tab/>
        <w:t>During the policy period the following loss prevention services shall be provided.  If the company wishes to provide different programs, it shall so state in the proposal.</w:t>
      </w:r>
    </w:p>
    <w:p w14:paraId="3FE67DFE" w14:textId="77777777" w:rsidR="00E21F1C" w:rsidRPr="001B68DE" w:rsidRDefault="00E21F1C" w:rsidP="00E21F1C">
      <w:pPr>
        <w:widowControl w:val="0"/>
        <w:jc w:val="both"/>
        <w:rPr>
          <w:rFonts w:asciiTheme="minorHAnsi" w:hAnsiTheme="minorHAnsi"/>
        </w:rPr>
      </w:pPr>
    </w:p>
    <w:p w14:paraId="087C58BC" w14:textId="07B16352" w:rsidR="00E21F1C" w:rsidRPr="00F40550" w:rsidRDefault="00614E25" w:rsidP="00E21F1C">
      <w:pPr>
        <w:widowControl w:val="0"/>
        <w:ind w:left="2160"/>
        <w:jc w:val="both"/>
        <w:rPr>
          <w:rFonts w:asciiTheme="minorHAnsi" w:hAnsiTheme="minorHAnsi"/>
        </w:rPr>
      </w:pPr>
      <w:r w:rsidRPr="00F40550">
        <w:rPr>
          <w:rFonts w:asciiTheme="minorHAnsi" w:hAnsiTheme="minorHAnsi"/>
        </w:rPr>
        <w:t>-A minimum of two times</w:t>
      </w:r>
      <w:r w:rsidR="00E21F1C" w:rsidRPr="00F40550">
        <w:rPr>
          <w:rFonts w:asciiTheme="minorHAnsi" w:hAnsiTheme="minorHAnsi"/>
        </w:rPr>
        <w:t xml:space="preserve"> during the p</w:t>
      </w:r>
      <w:r w:rsidR="000B2C01" w:rsidRPr="00F40550">
        <w:rPr>
          <w:rFonts w:asciiTheme="minorHAnsi" w:hAnsiTheme="minorHAnsi"/>
        </w:rPr>
        <w:t>olicy period a Defensive Driver Safety</w:t>
      </w:r>
      <w:r w:rsidR="00E21F1C" w:rsidRPr="00F40550">
        <w:rPr>
          <w:rFonts w:asciiTheme="minorHAnsi" w:hAnsiTheme="minorHAnsi"/>
        </w:rPr>
        <w:t xml:space="preserve"> Course</w:t>
      </w:r>
      <w:r w:rsidRPr="00F40550">
        <w:rPr>
          <w:rFonts w:asciiTheme="minorHAnsi" w:hAnsiTheme="minorHAnsi"/>
        </w:rPr>
        <w:t>, approved by the Kansas Insurance Department for an Accident Prevention Course Discount,</w:t>
      </w:r>
      <w:r w:rsidR="00E21F1C" w:rsidRPr="00F40550">
        <w:rPr>
          <w:rFonts w:asciiTheme="minorHAnsi" w:hAnsiTheme="minorHAnsi"/>
        </w:rPr>
        <w:t xml:space="preserve"> </w:t>
      </w:r>
      <w:r w:rsidRPr="00F40550">
        <w:rPr>
          <w:rFonts w:asciiTheme="minorHAnsi" w:hAnsiTheme="minorHAnsi"/>
        </w:rPr>
        <w:t xml:space="preserve">shall </w:t>
      </w:r>
      <w:r w:rsidR="000759C5" w:rsidRPr="00F40550">
        <w:rPr>
          <w:rFonts w:asciiTheme="minorHAnsi" w:hAnsiTheme="minorHAnsi"/>
        </w:rPr>
        <w:t>be made available to</w:t>
      </w:r>
      <w:r w:rsidR="00E21F1C" w:rsidRPr="00F40550">
        <w:rPr>
          <w:rFonts w:asciiTheme="minorHAnsi" w:hAnsiTheme="minorHAnsi"/>
        </w:rPr>
        <w:t xml:space="preserve"> all </w:t>
      </w:r>
      <w:r w:rsidR="00E21F1C" w:rsidRPr="00F40550">
        <w:rPr>
          <w:rFonts w:asciiTheme="minorHAnsi" w:hAnsiTheme="minorHAnsi"/>
        </w:rPr>
        <w:lastRenderedPageBreak/>
        <w:t xml:space="preserve">employees.  </w:t>
      </w:r>
      <w:proofErr w:type="gramStart"/>
      <w:r w:rsidR="00A02C29">
        <w:rPr>
          <w:rFonts w:asciiTheme="minorHAnsi" w:hAnsiTheme="minorHAnsi"/>
        </w:rPr>
        <w:t>Proposer</w:t>
      </w:r>
      <w:proofErr w:type="gramEnd"/>
      <w:r w:rsidR="00A02C29" w:rsidRPr="00F40550">
        <w:rPr>
          <w:rFonts w:asciiTheme="minorHAnsi" w:hAnsiTheme="minorHAnsi"/>
        </w:rPr>
        <w:t xml:space="preserve"> </w:t>
      </w:r>
      <w:r w:rsidR="000B2C01" w:rsidRPr="00F40550">
        <w:rPr>
          <w:rFonts w:asciiTheme="minorHAnsi" w:hAnsiTheme="minorHAnsi"/>
        </w:rPr>
        <w:t xml:space="preserve">will stipulate the </w:t>
      </w:r>
      <w:r w:rsidRPr="00F40550">
        <w:rPr>
          <w:rFonts w:asciiTheme="minorHAnsi" w:hAnsiTheme="minorHAnsi"/>
        </w:rPr>
        <w:t>Course Title, course author, and if</w:t>
      </w:r>
      <w:r w:rsidR="00E21F1C" w:rsidRPr="00F40550">
        <w:rPr>
          <w:rFonts w:asciiTheme="minorHAnsi" w:hAnsiTheme="minorHAnsi"/>
        </w:rPr>
        <w:t xml:space="preserve"> a fee is charged it must be noted.</w:t>
      </w:r>
    </w:p>
    <w:p w14:paraId="2564E782" w14:textId="77777777" w:rsidR="00E21F1C" w:rsidRPr="00F40550" w:rsidRDefault="00E21F1C" w:rsidP="00E21F1C">
      <w:pPr>
        <w:widowControl w:val="0"/>
        <w:ind w:left="2160"/>
        <w:jc w:val="both"/>
        <w:rPr>
          <w:rFonts w:asciiTheme="minorHAnsi" w:hAnsiTheme="minorHAnsi"/>
        </w:rPr>
      </w:pPr>
    </w:p>
    <w:p w14:paraId="2B123D72" w14:textId="77777777" w:rsidR="00E21F1C" w:rsidRPr="00F40550" w:rsidRDefault="00E21F1C" w:rsidP="00E21F1C">
      <w:pPr>
        <w:widowControl w:val="0"/>
        <w:ind w:left="2160"/>
        <w:jc w:val="both"/>
        <w:rPr>
          <w:rFonts w:asciiTheme="minorHAnsi" w:hAnsiTheme="minorHAnsi"/>
        </w:rPr>
      </w:pPr>
      <w:r w:rsidRPr="00F40550">
        <w:rPr>
          <w:rFonts w:asciiTheme="minorHAnsi" w:hAnsiTheme="minorHAnsi"/>
        </w:rPr>
        <w:t>-A safety audit shall be conducted during the policy period which shall review and report in writing all safety and health exposures.</w:t>
      </w:r>
    </w:p>
    <w:p w14:paraId="75CC025F" w14:textId="77777777" w:rsidR="00E21F1C" w:rsidRPr="00F40550" w:rsidRDefault="00E21F1C" w:rsidP="00E21F1C">
      <w:pPr>
        <w:widowControl w:val="0"/>
        <w:ind w:left="2160"/>
        <w:jc w:val="both"/>
        <w:rPr>
          <w:rFonts w:asciiTheme="minorHAnsi" w:hAnsiTheme="minorHAnsi"/>
        </w:rPr>
      </w:pPr>
    </w:p>
    <w:p w14:paraId="2E83ED0D" w14:textId="0949BB1F" w:rsidR="00E21F1C" w:rsidRPr="00F40550" w:rsidRDefault="00E21F1C" w:rsidP="00E21F1C">
      <w:pPr>
        <w:widowControl w:val="0"/>
        <w:ind w:left="2160"/>
        <w:jc w:val="both"/>
        <w:rPr>
          <w:rFonts w:asciiTheme="minorHAnsi" w:hAnsiTheme="minorHAnsi"/>
        </w:rPr>
      </w:pPr>
      <w:r w:rsidRPr="00F40550">
        <w:rPr>
          <w:rFonts w:asciiTheme="minorHAnsi" w:hAnsiTheme="minorHAnsi"/>
        </w:rPr>
        <w:t>-Assis</w:t>
      </w:r>
      <w:r w:rsidR="00882156" w:rsidRPr="00F40550">
        <w:rPr>
          <w:rFonts w:asciiTheme="minorHAnsi" w:hAnsiTheme="minorHAnsi"/>
        </w:rPr>
        <w:t>t the</w:t>
      </w:r>
      <w:r w:rsidR="00FE77CA">
        <w:rPr>
          <w:rFonts w:asciiTheme="minorHAnsi" w:hAnsiTheme="minorHAnsi"/>
        </w:rPr>
        <w:t xml:space="preserve"> </w:t>
      </w:r>
      <w:r w:rsidR="00882156" w:rsidRPr="00F40550">
        <w:rPr>
          <w:rFonts w:asciiTheme="minorHAnsi" w:hAnsiTheme="minorHAnsi"/>
        </w:rPr>
        <w:t>Administrator</w:t>
      </w:r>
      <w:r w:rsidRPr="00F40550">
        <w:rPr>
          <w:rFonts w:asciiTheme="minorHAnsi" w:hAnsiTheme="minorHAnsi"/>
        </w:rPr>
        <w:t xml:space="preserve"> and Risk Manager in compliance with State of Kansas regulations, </w:t>
      </w:r>
      <w:proofErr w:type="gramStart"/>
      <w:r w:rsidRPr="00F40550">
        <w:rPr>
          <w:rFonts w:asciiTheme="minorHAnsi" w:hAnsiTheme="minorHAnsi"/>
        </w:rPr>
        <w:t>laws</w:t>
      </w:r>
      <w:proofErr w:type="gramEnd"/>
      <w:r w:rsidRPr="00F40550">
        <w:rPr>
          <w:rFonts w:asciiTheme="minorHAnsi" w:hAnsiTheme="minorHAnsi"/>
        </w:rPr>
        <w:t xml:space="preserve"> and associated regulations.</w:t>
      </w:r>
    </w:p>
    <w:p w14:paraId="1629CCFD" w14:textId="77777777" w:rsidR="00E21F1C" w:rsidRPr="00F40550" w:rsidRDefault="00E21F1C" w:rsidP="00E21F1C">
      <w:pPr>
        <w:widowControl w:val="0"/>
        <w:ind w:left="2160"/>
        <w:jc w:val="both"/>
        <w:rPr>
          <w:rFonts w:asciiTheme="minorHAnsi" w:hAnsiTheme="minorHAnsi"/>
        </w:rPr>
      </w:pPr>
    </w:p>
    <w:p w14:paraId="5CA9C167" w14:textId="18E72BC1" w:rsidR="00E21F1C" w:rsidRPr="001B68DE" w:rsidRDefault="00E21F1C" w:rsidP="00E21F1C">
      <w:pPr>
        <w:widowControl w:val="0"/>
        <w:ind w:left="2160"/>
        <w:jc w:val="both"/>
        <w:rPr>
          <w:rFonts w:asciiTheme="minorHAnsi" w:hAnsiTheme="minorHAnsi"/>
        </w:rPr>
      </w:pPr>
      <w:r w:rsidRPr="00F40550">
        <w:rPr>
          <w:rFonts w:asciiTheme="minorHAnsi" w:hAnsiTheme="minorHAnsi"/>
        </w:rPr>
        <w:t xml:space="preserve">-Must offer to the </w:t>
      </w:r>
      <w:r w:rsidR="007C6DA0">
        <w:rPr>
          <w:rFonts w:asciiTheme="minorHAnsi" w:hAnsiTheme="minorHAnsi"/>
        </w:rPr>
        <w:t>C</w:t>
      </w:r>
      <w:r w:rsidRPr="00F40550">
        <w:rPr>
          <w:rFonts w:asciiTheme="minorHAnsi" w:hAnsiTheme="minorHAnsi"/>
        </w:rPr>
        <w:t xml:space="preserve">ounty a safety film library, safety training programs and other programs needed to address exposures particular to </w:t>
      </w:r>
      <w:r w:rsidR="007C6DA0">
        <w:rPr>
          <w:rFonts w:asciiTheme="minorHAnsi" w:hAnsiTheme="minorHAnsi"/>
        </w:rPr>
        <w:t>C</w:t>
      </w:r>
      <w:r w:rsidRPr="00F40550">
        <w:rPr>
          <w:rFonts w:asciiTheme="minorHAnsi" w:hAnsiTheme="minorHAnsi"/>
        </w:rPr>
        <w:t xml:space="preserve">ounty government, such as highway tort liability, personnel management, law enforcement liability, etc. If a fee is charged for any of these services it </w:t>
      </w:r>
      <w:r w:rsidRPr="00AE4FA0">
        <w:rPr>
          <w:rFonts w:asciiTheme="minorHAnsi" w:hAnsiTheme="minorHAnsi"/>
        </w:rPr>
        <w:t>must be noted.</w:t>
      </w:r>
    </w:p>
    <w:p w14:paraId="776D6ECC" w14:textId="77777777" w:rsidR="00E21F1C" w:rsidRPr="001B68DE" w:rsidRDefault="00E21F1C" w:rsidP="00E21F1C">
      <w:pPr>
        <w:widowControl w:val="0"/>
        <w:jc w:val="both"/>
        <w:rPr>
          <w:rFonts w:asciiTheme="minorHAnsi" w:hAnsiTheme="minorHAnsi"/>
        </w:rPr>
      </w:pPr>
    </w:p>
    <w:p w14:paraId="3C4074E8" w14:textId="06DA1D96" w:rsidR="00E21F1C" w:rsidRDefault="00E21F1C" w:rsidP="00E21F1C">
      <w:pPr>
        <w:widowControl w:val="0"/>
        <w:ind w:left="1440"/>
        <w:jc w:val="both"/>
        <w:rPr>
          <w:rFonts w:asciiTheme="minorHAnsi" w:hAnsiTheme="minorHAnsi"/>
        </w:rPr>
      </w:pPr>
      <w:r w:rsidRPr="001B68DE">
        <w:rPr>
          <w:rFonts w:asciiTheme="minorHAnsi" w:hAnsiTheme="minorHAnsi"/>
        </w:rPr>
        <w:t xml:space="preserve">Your proposal shall include a detailed outline of loss prevention services that you intend to provide, not just those available.  If there are any restrictions on your ability to provide these services or if the cost is not included in your premium quotation, this must be noted in your </w:t>
      </w:r>
      <w:r w:rsidR="00A02C29">
        <w:rPr>
          <w:rFonts w:asciiTheme="minorHAnsi" w:hAnsiTheme="minorHAnsi"/>
        </w:rPr>
        <w:t>proposal</w:t>
      </w:r>
      <w:r w:rsidRPr="001B68DE">
        <w:rPr>
          <w:rFonts w:asciiTheme="minorHAnsi" w:hAnsiTheme="minorHAnsi"/>
        </w:rPr>
        <w:t>.</w:t>
      </w:r>
    </w:p>
    <w:p w14:paraId="0FD1B83C" w14:textId="77777777" w:rsidR="00E21F1C" w:rsidRDefault="00E21F1C" w:rsidP="00E21F1C">
      <w:pPr>
        <w:widowControl w:val="0"/>
        <w:ind w:left="1440"/>
        <w:jc w:val="both"/>
        <w:rPr>
          <w:rFonts w:asciiTheme="minorHAnsi" w:hAnsiTheme="minorHAnsi"/>
        </w:rPr>
      </w:pPr>
    </w:p>
    <w:p w14:paraId="4521E384" w14:textId="77777777" w:rsidR="00E21F1C" w:rsidRPr="004F361C" w:rsidRDefault="00E21F1C" w:rsidP="00E21F1C">
      <w:pPr>
        <w:pStyle w:val="Level1"/>
        <w:numPr>
          <w:ilvl w:val="0"/>
          <w:numId w:val="2"/>
        </w:numPr>
        <w:ind w:left="720" w:hanging="720"/>
        <w:jc w:val="both"/>
        <w:rPr>
          <w:rFonts w:asciiTheme="minorHAnsi" w:hAnsiTheme="minorHAnsi"/>
          <w:sz w:val="28"/>
          <w:szCs w:val="28"/>
        </w:rPr>
      </w:pPr>
      <w:r w:rsidRPr="004F361C">
        <w:rPr>
          <w:rFonts w:asciiTheme="minorHAnsi" w:hAnsiTheme="minorHAnsi"/>
          <w:sz w:val="28"/>
          <w:szCs w:val="28"/>
        </w:rPr>
        <w:tab/>
        <w:t>Consideration of Proposal</w:t>
      </w:r>
    </w:p>
    <w:p w14:paraId="4022162C" w14:textId="77777777" w:rsidR="00E21F1C" w:rsidRPr="001B68DE" w:rsidRDefault="00E21F1C" w:rsidP="00E21F1C">
      <w:pPr>
        <w:widowControl w:val="0"/>
        <w:jc w:val="both"/>
        <w:rPr>
          <w:rFonts w:asciiTheme="minorHAnsi" w:hAnsiTheme="minorHAnsi"/>
        </w:rPr>
      </w:pPr>
      <w:r w:rsidRPr="001B68DE">
        <w:rPr>
          <w:rFonts w:asciiTheme="minorHAnsi" w:hAnsiTheme="minorHAnsi"/>
        </w:rPr>
        <w:tab/>
      </w:r>
    </w:p>
    <w:p w14:paraId="76B959F1" w14:textId="7566A855" w:rsidR="00E21F1C" w:rsidRPr="001B68DE" w:rsidRDefault="00E21F1C" w:rsidP="00E21F1C">
      <w:pPr>
        <w:widowControl w:val="0"/>
        <w:ind w:left="720" w:hanging="720"/>
        <w:jc w:val="both"/>
        <w:rPr>
          <w:rFonts w:asciiTheme="minorHAnsi" w:hAnsiTheme="minorHAnsi"/>
        </w:rPr>
      </w:pPr>
      <w:r w:rsidRPr="001B68DE">
        <w:rPr>
          <w:rFonts w:asciiTheme="minorHAnsi" w:hAnsiTheme="minorHAnsi"/>
        </w:rPr>
        <w:tab/>
        <w:t>The BOCC reserves the right to accept or reject any or all proposals for any reason</w:t>
      </w:r>
      <w:r w:rsidR="007C6DA0">
        <w:rPr>
          <w:rFonts w:asciiTheme="minorHAnsi" w:hAnsiTheme="minorHAnsi"/>
        </w:rPr>
        <w:t xml:space="preserve"> and to award in the best interest of the County</w:t>
      </w:r>
      <w:r>
        <w:rPr>
          <w:rFonts w:asciiTheme="minorHAnsi" w:hAnsiTheme="minorHAnsi"/>
        </w:rPr>
        <w:t>.</w:t>
      </w:r>
    </w:p>
    <w:p w14:paraId="3FBC6916" w14:textId="77777777" w:rsidR="00E21F1C" w:rsidRPr="001B68DE" w:rsidRDefault="00E21F1C" w:rsidP="00E21F1C">
      <w:pPr>
        <w:widowControl w:val="0"/>
        <w:jc w:val="both"/>
        <w:rPr>
          <w:rFonts w:asciiTheme="minorHAnsi" w:hAnsiTheme="minorHAnsi"/>
        </w:rPr>
      </w:pPr>
    </w:p>
    <w:p w14:paraId="7B85BF11" w14:textId="77777777" w:rsidR="00E21F1C" w:rsidRPr="004F361C" w:rsidRDefault="00E21F1C" w:rsidP="00E21F1C">
      <w:pPr>
        <w:pStyle w:val="Level1"/>
        <w:numPr>
          <w:ilvl w:val="0"/>
          <w:numId w:val="2"/>
        </w:numPr>
        <w:ind w:left="720" w:hanging="720"/>
        <w:jc w:val="both"/>
        <w:rPr>
          <w:rFonts w:asciiTheme="minorHAnsi" w:hAnsiTheme="minorHAnsi"/>
          <w:sz w:val="28"/>
          <w:szCs w:val="28"/>
        </w:rPr>
      </w:pPr>
      <w:r w:rsidRPr="004F361C">
        <w:rPr>
          <w:rFonts w:asciiTheme="minorHAnsi" w:hAnsiTheme="minorHAnsi"/>
          <w:sz w:val="28"/>
          <w:szCs w:val="28"/>
        </w:rPr>
        <w:tab/>
        <w:t>Attachments</w:t>
      </w:r>
    </w:p>
    <w:p w14:paraId="54FFE57D" w14:textId="77777777" w:rsidR="00E21F1C" w:rsidRDefault="00E21F1C" w:rsidP="00E21F1C">
      <w:pPr>
        <w:pStyle w:val="Level1"/>
        <w:ind w:left="720"/>
        <w:jc w:val="both"/>
        <w:rPr>
          <w:rFonts w:asciiTheme="minorHAnsi" w:hAnsiTheme="minorHAnsi"/>
        </w:rPr>
      </w:pPr>
    </w:p>
    <w:p w14:paraId="7813BF0E" w14:textId="77777777" w:rsidR="00E21F1C" w:rsidRDefault="00882156" w:rsidP="00E21F1C">
      <w:pPr>
        <w:pStyle w:val="Level1"/>
        <w:ind w:left="720"/>
        <w:jc w:val="both"/>
        <w:rPr>
          <w:rFonts w:asciiTheme="minorHAnsi" w:hAnsiTheme="minorHAnsi"/>
        </w:rPr>
      </w:pPr>
      <w:r>
        <w:rPr>
          <w:rFonts w:asciiTheme="minorHAnsi" w:hAnsiTheme="minorHAnsi"/>
        </w:rPr>
        <w:t xml:space="preserve">The </w:t>
      </w:r>
      <w:r w:rsidR="00E21F1C" w:rsidRPr="001B68DE">
        <w:rPr>
          <w:rFonts w:asciiTheme="minorHAnsi" w:hAnsiTheme="minorHAnsi"/>
        </w:rPr>
        <w:t>attachments provided herein may be of assistance in evaluating Barton County’s insurance needs.</w:t>
      </w:r>
    </w:p>
    <w:p w14:paraId="28956357" w14:textId="77777777" w:rsidR="00E21F1C" w:rsidRDefault="00E21F1C" w:rsidP="00E21F1C">
      <w:pPr>
        <w:pStyle w:val="Level1"/>
        <w:ind w:left="720"/>
        <w:jc w:val="both"/>
        <w:rPr>
          <w:rFonts w:asciiTheme="minorHAnsi" w:hAnsiTheme="minorHAnsi"/>
        </w:rPr>
      </w:pPr>
    </w:p>
    <w:p w14:paraId="6578F94E" w14:textId="77777777" w:rsidR="00E21F1C" w:rsidRPr="0058222C" w:rsidRDefault="00E21F1C" w:rsidP="00E21F1C">
      <w:pPr>
        <w:pStyle w:val="Level1"/>
        <w:numPr>
          <w:ilvl w:val="0"/>
          <w:numId w:val="2"/>
        </w:numPr>
        <w:ind w:left="720" w:hanging="720"/>
        <w:jc w:val="both"/>
        <w:rPr>
          <w:rFonts w:asciiTheme="minorHAnsi" w:hAnsiTheme="minorHAnsi"/>
          <w:sz w:val="28"/>
          <w:szCs w:val="28"/>
        </w:rPr>
      </w:pPr>
      <w:r w:rsidRPr="00BF13D9">
        <w:rPr>
          <w:rFonts w:asciiTheme="minorHAnsi" w:hAnsiTheme="minorHAnsi"/>
          <w:sz w:val="28"/>
          <w:szCs w:val="28"/>
        </w:rPr>
        <w:t xml:space="preserve">     </w:t>
      </w:r>
      <w:r w:rsidRPr="00BF13D9">
        <w:rPr>
          <w:rFonts w:asciiTheme="minorHAnsi" w:hAnsiTheme="minorHAnsi"/>
          <w:sz w:val="28"/>
          <w:szCs w:val="28"/>
        </w:rPr>
        <w:tab/>
      </w:r>
      <w:r w:rsidRPr="0058222C">
        <w:rPr>
          <w:rFonts w:asciiTheme="minorHAnsi" w:hAnsiTheme="minorHAnsi"/>
          <w:sz w:val="28"/>
          <w:szCs w:val="28"/>
        </w:rPr>
        <w:t xml:space="preserve">Barton County, Kansas  - Description  </w:t>
      </w:r>
    </w:p>
    <w:p w14:paraId="6D0107A4" w14:textId="77777777" w:rsidR="00E21F1C" w:rsidRPr="00661075" w:rsidRDefault="00E21F1C" w:rsidP="00E21F1C">
      <w:pPr>
        <w:pStyle w:val="Level1"/>
        <w:ind w:left="720"/>
        <w:jc w:val="both"/>
        <w:rPr>
          <w:rFonts w:asciiTheme="minorHAnsi" w:hAnsiTheme="minorHAnsi"/>
          <w:highlight w:val="cyan"/>
        </w:rPr>
      </w:pPr>
    </w:p>
    <w:p w14:paraId="5B8F0468" w14:textId="4D4F5433" w:rsidR="00E21F1C" w:rsidRPr="00E66F14" w:rsidRDefault="00E21F1C" w:rsidP="00EE3298">
      <w:pPr>
        <w:pStyle w:val="Level1"/>
        <w:ind w:left="720"/>
        <w:jc w:val="both"/>
        <w:rPr>
          <w:rFonts w:asciiTheme="minorHAnsi" w:hAnsiTheme="minorHAnsi"/>
        </w:rPr>
      </w:pPr>
      <w:r w:rsidRPr="00E66F14">
        <w:rPr>
          <w:rFonts w:asciiTheme="minorHAnsi" w:hAnsiTheme="minorHAnsi"/>
        </w:rPr>
        <w:t>Barton County’s</w:t>
      </w:r>
      <w:r w:rsidR="00882156">
        <w:rPr>
          <w:rFonts w:asciiTheme="minorHAnsi" w:hAnsiTheme="minorHAnsi"/>
        </w:rPr>
        <w:t xml:space="preserve"> current population of 2</w:t>
      </w:r>
      <w:r w:rsidR="00AB2330">
        <w:rPr>
          <w:rFonts w:asciiTheme="minorHAnsi" w:hAnsiTheme="minorHAnsi"/>
        </w:rPr>
        <w:t>5,658</w:t>
      </w:r>
      <w:r w:rsidRPr="00E66F14">
        <w:rPr>
          <w:rFonts w:asciiTheme="minorHAnsi" w:hAnsiTheme="minorHAnsi"/>
        </w:rPr>
        <w:t xml:space="preserve"> was certified to the Kansas Secretary of State by </w:t>
      </w:r>
      <w:r w:rsidR="00814013">
        <w:rPr>
          <w:rFonts w:asciiTheme="minorHAnsi" w:hAnsiTheme="minorHAnsi"/>
        </w:rPr>
        <w:t xml:space="preserve">the </w:t>
      </w:r>
      <w:r w:rsidRPr="00E66F14">
        <w:rPr>
          <w:rFonts w:asciiTheme="minorHAnsi" w:hAnsiTheme="minorHAnsi"/>
        </w:rPr>
        <w:t>Divisi</w:t>
      </w:r>
      <w:r w:rsidR="00814013">
        <w:rPr>
          <w:rFonts w:asciiTheme="minorHAnsi" w:hAnsiTheme="minorHAnsi"/>
        </w:rPr>
        <w:t>on of the Budget on July 1, 20</w:t>
      </w:r>
      <w:r w:rsidR="00B446E4">
        <w:rPr>
          <w:rFonts w:asciiTheme="minorHAnsi" w:hAnsiTheme="minorHAnsi"/>
        </w:rPr>
        <w:t>23</w:t>
      </w:r>
      <w:r w:rsidRPr="00E66F14">
        <w:rPr>
          <w:rFonts w:asciiTheme="minorHAnsi" w:hAnsiTheme="minorHAnsi"/>
        </w:rPr>
        <w:t>.  The County spans approximately 30 miles east to west and 3</w:t>
      </w:r>
      <w:r>
        <w:rPr>
          <w:rFonts w:asciiTheme="minorHAnsi" w:hAnsiTheme="minorHAnsi"/>
        </w:rPr>
        <w:t>0</w:t>
      </w:r>
      <w:r w:rsidRPr="00E66F14">
        <w:rPr>
          <w:rFonts w:asciiTheme="minorHAnsi" w:hAnsiTheme="minorHAnsi"/>
        </w:rPr>
        <w:t xml:space="preserve"> miles north to south, for approximately 900 square miles total area.  Barton County utilizes the </w:t>
      </w:r>
      <w:proofErr w:type="spellStart"/>
      <w:r w:rsidRPr="00E66F14">
        <w:rPr>
          <w:rFonts w:asciiTheme="minorHAnsi" w:hAnsiTheme="minorHAnsi"/>
        </w:rPr>
        <w:t>NonCounty</w:t>
      </w:r>
      <w:proofErr w:type="spellEnd"/>
      <w:r w:rsidRPr="00E66F14">
        <w:rPr>
          <w:rFonts w:asciiTheme="minorHAnsi" w:hAnsiTheme="minorHAnsi"/>
        </w:rPr>
        <w:t xml:space="preserve"> Unit </w:t>
      </w:r>
      <w:r w:rsidR="00814013">
        <w:rPr>
          <w:rFonts w:asciiTheme="minorHAnsi" w:hAnsiTheme="minorHAnsi"/>
        </w:rPr>
        <w:t xml:space="preserve">Road System.  Consequently, </w:t>
      </w:r>
      <w:r w:rsidRPr="00E66F14">
        <w:rPr>
          <w:rFonts w:asciiTheme="minorHAnsi" w:hAnsiTheme="minorHAnsi"/>
        </w:rPr>
        <w:t xml:space="preserve">Barton County is responsible for 389.5 miles of </w:t>
      </w:r>
      <w:r>
        <w:rPr>
          <w:rFonts w:asciiTheme="minorHAnsi" w:hAnsiTheme="minorHAnsi"/>
        </w:rPr>
        <w:t xml:space="preserve">paved </w:t>
      </w:r>
      <w:r w:rsidRPr="00E66F14">
        <w:rPr>
          <w:rFonts w:asciiTheme="minorHAnsi" w:hAnsiTheme="minorHAnsi"/>
        </w:rPr>
        <w:t>roads</w:t>
      </w:r>
      <w:r>
        <w:rPr>
          <w:rFonts w:asciiTheme="minorHAnsi" w:hAnsiTheme="minorHAnsi"/>
        </w:rPr>
        <w:t xml:space="preserve">, 1.0 mile of unpaved roads, </w:t>
      </w:r>
      <w:r w:rsidRPr="00E66F14">
        <w:rPr>
          <w:rFonts w:asciiTheme="minorHAnsi" w:hAnsiTheme="minorHAnsi"/>
        </w:rPr>
        <w:t xml:space="preserve">and </w:t>
      </w:r>
      <w:r>
        <w:rPr>
          <w:rFonts w:asciiTheme="minorHAnsi" w:hAnsiTheme="minorHAnsi"/>
        </w:rPr>
        <w:t>37</w:t>
      </w:r>
      <w:r w:rsidR="00182C23">
        <w:rPr>
          <w:rFonts w:asciiTheme="minorHAnsi" w:hAnsiTheme="minorHAnsi"/>
        </w:rPr>
        <w:t>2</w:t>
      </w:r>
      <w:r>
        <w:rPr>
          <w:rFonts w:asciiTheme="minorHAnsi" w:hAnsiTheme="minorHAnsi"/>
        </w:rPr>
        <w:t xml:space="preserve"> </w:t>
      </w:r>
      <w:r w:rsidRPr="00E66F14">
        <w:rPr>
          <w:rFonts w:asciiTheme="minorHAnsi" w:hAnsiTheme="minorHAnsi"/>
        </w:rPr>
        <w:t>bridges</w:t>
      </w:r>
      <w:r>
        <w:rPr>
          <w:rFonts w:asciiTheme="minorHAnsi" w:hAnsiTheme="minorHAnsi"/>
        </w:rPr>
        <w:t>, 20 foot and over.</w:t>
      </w:r>
      <w:r w:rsidRPr="00E66F14">
        <w:rPr>
          <w:rFonts w:asciiTheme="minorHAnsi" w:hAnsiTheme="minorHAnsi"/>
        </w:rPr>
        <w:t xml:space="preserve">  </w:t>
      </w:r>
    </w:p>
    <w:p w14:paraId="18A8DDEE" w14:textId="77777777" w:rsidR="00E21F1C" w:rsidRDefault="00E21F1C" w:rsidP="00EE3298">
      <w:pPr>
        <w:pStyle w:val="Level1"/>
        <w:ind w:left="720"/>
        <w:jc w:val="both"/>
        <w:rPr>
          <w:rFonts w:asciiTheme="minorHAnsi" w:hAnsiTheme="minorHAnsi"/>
          <w:highlight w:val="cyan"/>
        </w:rPr>
      </w:pPr>
    </w:p>
    <w:p w14:paraId="2156A644" w14:textId="002B6C3F" w:rsidR="00E21F1C" w:rsidRPr="00697DCC" w:rsidRDefault="00E21F1C" w:rsidP="00EE3298">
      <w:pPr>
        <w:pStyle w:val="Level1"/>
        <w:ind w:left="720"/>
        <w:jc w:val="both"/>
        <w:rPr>
          <w:rFonts w:asciiTheme="minorHAnsi" w:hAnsiTheme="minorHAnsi"/>
        </w:rPr>
      </w:pPr>
      <w:r w:rsidRPr="00697DCC">
        <w:rPr>
          <w:rFonts w:asciiTheme="minorHAnsi" w:hAnsiTheme="minorHAnsi"/>
        </w:rPr>
        <w:t>Barton County is overseen by the Board of County Commissioners which serves as the Chief Legislative and Executive Bran</w:t>
      </w:r>
      <w:r w:rsidR="00F96DD7">
        <w:rPr>
          <w:rFonts w:asciiTheme="minorHAnsi" w:hAnsiTheme="minorHAnsi"/>
        </w:rPr>
        <w:t>ch</w:t>
      </w:r>
      <w:r w:rsidRPr="00697DCC">
        <w:rPr>
          <w:rFonts w:asciiTheme="minorHAnsi" w:hAnsiTheme="minorHAnsi"/>
        </w:rPr>
        <w:t xml:space="preserve"> of the County Government.  Composed of five members, the Board is elected to four year terms staggered on two year intervals.  Each Commissioner represents a district of the County.  The </w:t>
      </w:r>
      <w:r w:rsidR="00733DA8">
        <w:rPr>
          <w:rFonts w:asciiTheme="minorHAnsi" w:hAnsiTheme="minorHAnsi"/>
        </w:rPr>
        <w:t>C</w:t>
      </w:r>
      <w:r w:rsidRPr="00697DCC">
        <w:rPr>
          <w:rFonts w:asciiTheme="minorHAnsi" w:hAnsiTheme="minorHAnsi"/>
        </w:rPr>
        <w:t xml:space="preserve">ounty </w:t>
      </w:r>
      <w:r w:rsidR="00733DA8">
        <w:rPr>
          <w:rFonts w:asciiTheme="minorHAnsi" w:hAnsiTheme="minorHAnsi"/>
        </w:rPr>
        <w:t>C</w:t>
      </w:r>
      <w:r w:rsidRPr="00697DCC">
        <w:rPr>
          <w:rFonts w:asciiTheme="minorHAnsi" w:hAnsiTheme="minorHAnsi"/>
        </w:rPr>
        <w:t>ommission is headed by a Commission Chairman.   Other elected officials in th</w:t>
      </w:r>
      <w:r w:rsidR="00814013">
        <w:rPr>
          <w:rFonts w:asciiTheme="minorHAnsi" w:hAnsiTheme="minorHAnsi"/>
        </w:rPr>
        <w:t xml:space="preserve">e </w:t>
      </w:r>
      <w:r w:rsidR="00733DA8">
        <w:rPr>
          <w:rFonts w:asciiTheme="minorHAnsi" w:hAnsiTheme="minorHAnsi"/>
        </w:rPr>
        <w:t>C</w:t>
      </w:r>
      <w:r w:rsidR="00814013">
        <w:rPr>
          <w:rFonts w:asciiTheme="minorHAnsi" w:hAnsiTheme="minorHAnsi"/>
        </w:rPr>
        <w:t xml:space="preserve">ounty are County Sheriff, </w:t>
      </w:r>
      <w:r w:rsidRPr="00697DCC">
        <w:rPr>
          <w:rFonts w:asciiTheme="minorHAnsi" w:hAnsiTheme="minorHAnsi"/>
        </w:rPr>
        <w:t>County Clerk, County Attorney, County Treasurer and Register of Deeds.</w:t>
      </w:r>
    </w:p>
    <w:p w14:paraId="14353807" w14:textId="77777777" w:rsidR="00E21F1C" w:rsidRDefault="00E21F1C" w:rsidP="00EE3298">
      <w:pPr>
        <w:pStyle w:val="Level1"/>
        <w:ind w:left="720"/>
        <w:jc w:val="both"/>
        <w:rPr>
          <w:rFonts w:asciiTheme="minorHAnsi" w:hAnsiTheme="minorHAnsi"/>
          <w:highlight w:val="cyan"/>
        </w:rPr>
      </w:pPr>
    </w:p>
    <w:p w14:paraId="58B3164B" w14:textId="13BB008F" w:rsidR="00E21F1C" w:rsidRPr="001E6863" w:rsidRDefault="00E21F1C" w:rsidP="00EE3298">
      <w:pPr>
        <w:pStyle w:val="Level1"/>
        <w:ind w:left="720"/>
        <w:jc w:val="both"/>
        <w:rPr>
          <w:rFonts w:asciiTheme="minorHAnsi" w:hAnsiTheme="minorHAnsi"/>
        </w:rPr>
      </w:pPr>
      <w:r w:rsidRPr="001E6863">
        <w:rPr>
          <w:rFonts w:asciiTheme="minorHAnsi" w:hAnsiTheme="minorHAnsi"/>
        </w:rPr>
        <w:lastRenderedPageBreak/>
        <w:t>Barton County maintains the following departments:  Administration (including the</w:t>
      </w:r>
      <w:r w:rsidR="00814013">
        <w:rPr>
          <w:rFonts w:asciiTheme="minorHAnsi" w:hAnsiTheme="minorHAnsi"/>
        </w:rPr>
        <w:t xml:space="preserve"> functions of </w:t>
      </w:r>
      <w:r w:rsidR="00D91785">
        <w:rPr>
          <w:rFonts w:asciiTheme="minorHAnsi" w:hAnsiTheme="minorHAnsi"/>
        </w:rPr>
        <w:t>Human Resource</w:t>
      </w:r>
      <w:r w:rsidR="00762AE7">
        <w:rPr>
          <w:rFonts w:asciiTheme="minorHAnsi" w:hAnsiTheme="minorHAnsi"/>
        </w:rPr>
        <w:t xml:space="preserve">s, </w:t>
      </w:r>
      <w:r w:rsidR="006D0B92">
        <w:rPr>
          <w:rFonts w:asciiTheme="minorHAnsi" w:hAnsiTheme="minorHAnsi"/>
        </w:rPr>
        <w:t>Finance</w:t>
      </w:r>
      <w:r w:rsidR="00762AE7">
        <w:rPr>
          <w:rFonts w:asciiTheme="minorHAnsi" w:hAnsiTheme="minorHAnsi"/>
        </w:rPr>
        <w:t xml:space="preserve"> and</w:t>
      </w:r>
      <w:r w:rsidR="00182C23">
        <w:rPr>
          <w:rFonts w:asciiTheme="minorHAnsi" w:hAnsiTheme="minorHAnsi"/>
        </w:rPr>
        <w:t xml:space="preserve"> </w:t>
      </w:r>
      <w:r w:rsidRPr="001E6863">
        <w:rPr>
          <w:rFonts w:asciiTheme="minorHAnsi" w:hAnsiTheme="minorHAnsi"/>
        </w:rPr>
        <w:t>Facilities Management</w:t>
      </w:r>
      <w:r w:rsidR="00762AE7">
        <w:rPr>
          <w:rFonts w:asciiTheme="minorHAnsi" w:hAnsiTheme="minorHAnsi"/>
        </w:rPr>
        <w:t>)</w:t>
      </w:r>
      <w:r w:rsidRPr="001E6863">
        <w:rPr>
          <w:rFonts w:asciiTheme="minorHAnsi" w:hAnsiTheme="minorHAnsi"/>
        </w:rPr>
        <w:t xml:space="preserve">, County Appraiser, 911 Communications, County Attorney, </w:t>
      </w:r>
      <w:r w:rsidR="00D91785">
        <w:rPr>
          <w:rFonts w:asciiTheme="minorHAnsi" w:hAnsiTheme="minorHAnsi"/>
        </w:rPr>
        <w:t xml:space="preserve">County </w:t>
      </w:r>
      <w:r w:rsidRPr="001E6863">
        <w:rPr>
          <w:rFonts w:asciiTheme="minorHAnsi" w:hAnsiTheme="minorHAnsi"/>
        </w:rPr>
        <w:t xml:space="preserve">Clerk, Elections, Emergency/Risk Management, Engineering, Environmental/Zoning, </w:t>
      </w:r>
      <w:r w:rsidR="00182C23">
        <w:rPr>
          <w:rFonts w:asciiTheme="minorHAnsi" w:hAnsiTheme="minorHAnsi"/>
        </w:rPr>
        <w:t xml:space="preserve">Public </w:t>
      </w:r>
      <w:r w:rsidRPr="001E6863">
        <w:rPr>
          <w:rFonts w:asciiTheme="minorHAnsi" w:hAnsiTheme="minorHAnsi"/>
        </w:rPr>
        <w:t>Health Department, Information Technology, Noxious Weed, Register of Deeds, Road and Bridge, Sheriff’s Office and Jail, Solid Waste, and County Treasurer.  In addition, Barton County provides office space and insurance for two multi-county agencies, Central Kansas Community Corrections and the 20</w:t>
      </w:r>
      <w:r w:rsidRPr="001E6863">
        <w:rPr>
          <w:rFonts w:asciiTheme="minorHAnsi" w:hAnsiTheme="minorHAnsi"/>
          <w:vertAlign w:val="superscript"/>
        </w:rPr>
        <w:t>th</w:t>
      </w:r>
      <w:r w:rsidRPr="001E6863">
        <w:rPr>
          <w:rFonts w:asciiTheme="minorHAnsi" w:hAnsiTheme="minorHAnsi"/>
        </w:rPr>
        <w:t xml:space="preserve"> Judicial District Juvenile Services. </w:t>
      </w:r>
    </w:p>
    <w:p w14:paraId="696B2C76" w14:textId="77777777" w:rsidR="00E21F1C" w:rsidRDefault="00E21F1C" w:rsidP="00EE3298">
      <w:pPr>
        <w:pStyle w:val="Level1"/>
        <w:ind w:left="720"/>
        <w:jc w:val="both"/>
        <w:rPr>
          <w:rFonts w:asciiTheme="minorHAnsi" w:hAnsiTheme="minorHAnsi"/>
          <w:highlight w:val="cyan"/>
        </w:rPr>
      </w:pPr>
    </w:p>
    <w:p w14:paraId="4F959650" w14:textId="77777777" w:rsidR="00E21F1C" w:rsidRDefault="00E21F1C" w:rsidP="00EE3298">
      <w:pPr>
        <w:pStyle w:val="Level1"/>
        <w:ind w:left="720"/>
        <w:jc w:val="both"/>
        <w:rPr>
          <w:rFonts w:asciiTheme="minorHAnsi" w:hAnsiTheme="minorHAnsi"/>
        </w:rPr>
      </w:pPr>
      <w:r w:rsidRPr="00E64F5E">
        <w:rPr>
          <w:rFonts w:asciiTheme="minorHAnsi" w:hAnsiTheme="minorHAnsi"/>
        </w:rPr>
        <w:t>B</w:t>
      </w:r>
      <w:r w:rsidR="00814013">
        <w:rPr>
          <w:rFonts w:asciiTheme="minorHAnsi" w:hAnsiTheme="minorHAnsi"/>
        </w:rPr>
        <w:t>arton County DOES NOT operate a hospital, airport, public transportation, park/campground, museum,</w:t>
      </w:r>
      <w:r w:rsidRPr="00E64F5E">
        <w:rPr>
          <w:rFonts w:asciiTheme="minorHAnsi" w:hAnsiTheme="minorHAnsi"/>
        </w:rPr>
        <w:t xml:space="preserve"> ambulance service or provide firefighting services.</w:t>
      </w:r>
      <w:r w:rsidR="00814013">
        <w:rPr>
          <w:rFonts w:asciiTheme="minorHAnsi" w:hAnsiTheme="minorHAnsi"/>
        </w:rPr>
        <w:t xml:space="preserve">  </w:t>
      </w:r>
      <w:r w:rsidRPr="00E64F5E">
        <w:rPr>
          <w:rFonts w:asciiTheme="minorHAnsi" w:hAnsiTheme="minorHAnsi"/>
        </w:rPr>
        <w:t xml:space="preserve">  </w:t>
      </w:r>
    </w:p>
    <w:p w14:paraId="38B46709" w14:textId="77777777" w:rsidR="00E21F1C" w:rsidRDefault="00E21F1C" w:rsidP="00EE3298">
      <w:pPr>
        <w:pStyle w:val="Level1"/>
        <w:ind w:left="720"/>
        <w:jc w:val="both"/>
        <w:rPr>
          <w:rFonts w:asciiTheme="minorHAnsi" w:hAnsiTheme="minorHAnsi"/>
        </w:rPr>
      </w:pPr>
    </w:p>
    <w:p w14:paraId="7BE1944A" w14:textId="77777777" w:rsidR="00FE1066" w:rsidRDefault="00FE1066" w:rsidP="00EE3298">
      <w:pPr>
        <w:pStyle w:val="Level1"/>
        <w:ind w:left="720"/>
        <w:jc w:val="both"/>
        <w:rPr>
          <w:rFonts w:asciiTheme="minorHAnsi" w:hAnsiTheme="minorHAnsi"/>
        </w:rPr>
      </w:pPr>
      <w:r>
        <w:rPr>
          <w:rFonts w:asciiTheme="minorHAnsi" w:hAnsiTheme="minorHAnsi"/>
        </w:rPr>
        <w:t xml:space="preserve">Barton County maintains and manages the Barton County Memorial Parks and </w:t>
      </w:r>
      <w:r w:rsidR="00DC4162">
        <w:rPr>
          <w:rFonts w:asciiTheme="minorHAnsi" w:hAnsiTheme="minorHAnsi"/>
        </w:rPr>
        <w:t xml:space="preserve">Cemetery </w:t>
      </w:r>
      <w:r w:rsidR="00DC4162" w:rsidRPr="001E6863">
        <w:rPr>
          <w:rFonts w:asciiTheme="minorHAnsi" w:hAnsiTheme="minorHAnsi"/>
        </w:rPr>
        <w:t>complex</w:t>
      </w:r>
      <w:r w:rsidR="00DC4162">
        <w:rPr>
          <w:rFonts w:asciiTheme="minorHAnsi" w:hAnsiTheme="minorHAnsi"/>
        </w:rPr>
        <w:t>, which consists of Hillcrest Memorial Park and Hillcrest Cemetery, and Golden Belt Memorial Park.  A portion of Golden Belt Memorial Park is dedicated for burial of veterans of the Armed Forces of the United States, and contains the Barton County Veterans Memorial.</w:t>
      </w:r>
    </w:p>
    <w:p w14:paraId="1802DACA" w14:textId="77777777" w:rsidR="00FE1066" w:rsidRDefault="00FE1066" w:rsidP="00EE3298">
      <w:pPr>
        <w:pStyle w:val="Level1"/>
        <w:ind w:left="720"/>
        <w:jc w:val="both"/>
        <w:rPr>
          <w:rFonts w:asciiTheme="minorHAnsi" w:hAnsiTheme="minorHAnsi"/>
        </w:rPr>
      </w:pPr>
    </w:p>
    <w:p w14:paraId="40902D42" w14:textId="77777777" w:rsidR="00FE1066" w:rsidRDefault="00DC4162" w:rsidP="00EE3298">
      <w:pPr>
        <w:pStyle w:val="Level1"/>
        <w:ind w:left="720"/>
        <w:jc w:val="both"/>
        <w:rPr>
          <w:rFonts w:asciiTheme="minorHAnsi" w:hAnsiTheme="minorHAnsi"/>
        </w:rPr>
      </w:pPr>
      <w:r>
        <w:rPr>
          <w:rFonts w:asciiTheme="minorHAnsi" w:hAnsiTheme="minorHAnsi"/>
        </w:rPr>
        <w:t>The Road and Bridge Department owns two sand pits within Barton County and ma</w:t>
      </w:r>
      <w:r w:rsidR="00712364">
        <w:rPr>
          <w:rFonts w:asciiTheme="minorHAnsi" w:hAnsiTheme="minorHAnsi"/>
        </w:rPr>
        <w:t>nages a sand dredging operation</w:t>
      </w:r>
      <w:r>
        <w:rPr>
          <w:rFonts w:asciiTheme="minorHAnsi" w:hAnsiTheme="minorHAnsi"/>
        </w:rPr>
        <w:t xml:space="preserve"> that produces sand for road sealing</w:t>
      </w:r>
      <w:r w:rsidR="00712364">
        <w:rPr>
          <w:rFonts w:asciiTheme="minorHAnsi" w:hAnsiTheme="minorHAnsi"/>
        </w:rPr>
        <w:t xml:space="preserve"> and other County road maintenance</w:t>
      </w:r>
      <w:r>
        <w:rPr>
          <w:rFonts w:asciiTheme="minorHAnsi" w:hAnsiTheme="minorHAnsi"/>
        </w:rPr>
        <w:t xml:space="preserve"> operations</w:t>
      </w:r>
      <w:r w:rsidR="00712364">
        <w:rPr>
          <w:rFonts w:asciiTheme="minorHAnsi" w:hAnsiTheme="minorHAnsi"/>
        </w:rPr>
        <w:t xml:space="preserve">. </w:t>
      </w:r>
      <w:r>
        <w:rPr>
          <w:rFonts w:asciiTheme="minorHAnsi" w:hAnsiTheme="minorHAnsi"/>
        </w:rPr>
        <w:t xml:space="preserve"> </w:t>
      </w:r>
    </w:p>
    <w:p w14:paraId="76250774" w14:textId="77777777" w:rsidR="00FE1066" w:rsidRDefault="00FE1066" w:rsidP="00EE3298">
      <w:pPr>
        <w:pStyle w:val="Level1"/>
        <w:ind w:left="720"/>
        <w:jc w:val="both"/>
        <w:rPr>
          <w:rFonts w:asciiTheme="minorHAnsi" w:hAnsiTheme="minorHAnsi"/>
        </w:rPr>
      </w:pPr>
    </w:p>
    <w:p w14:paraId="059BDC1D" w14:textId="77777777" w:rsidR="00712364" w:rsidRDefault="00712364" w:rsidP="00EE3298">
      <w:pPr>
        <w:pStyle w:val="Level1"/>
        <w:ind w:left="720"/>
        <w:jc w:val="both"/>
        <w:rPr>
          <w:rFonts w:asciiTheme="minorHAnsi" w:hAnsiTheme="minorHAnsi"/>
        </w:rPr>
      </w:pPr>
      <w:r>
        <w:rPr>
          <w:rFonts w:asciiTheme="minorHAnsi" w:hAnsiTheme="minorHAnsi"/>
        </w:rPr>
        <w:t xml:space="preserve">Barton County 911 Communications </w:t>
      </w:r>
      <w:r w:rsidR="00E21F1C" w:rsidRPr="001E6863">
        <w:rPr>
          <w:rFonts w:asciiTheme="minorHAnsi" w:hAnsiTheme="minorHAnsi"/>
        </w:rPr>
        <w:t>provides dispatching for all county, municipality and township emergency services</w:t>
      </w:r>
      <w:r>
        <w:rPr>
          <w:rFonts w:asciiTheme="minorHAnsi" w:hAnsiTheme="minorHAnsi"/>
        </w:rPr>
        <w:t xml:space="preserve">.  Currently the department utilizes </w:t>
      </w:r>
      <w:r w:rsidR="00E21F1C" w:rsidRPr="001E6863">
        <w:rPr>
          <w:rFonts w:asciiTheme="minorHAnsi" w:hAnsiTheme="minorHAnsi"/>
        </w:rPr>
        <w:t>two radio towers</w:t>
      </w:r>
      <w:r>
        <w:rPr>
          <w:rFonts w:asciiTheme="minorHAnsi" w:hAnsiTheme="minorHAnsi"/>
        </w:rPr>
        <w:t xml:space="preserve"> owned by Barton County as well as leased towers to provide radio communications.</w:t>
      </w:r>
    </w:p>
    <w:p w14:paraId="4757F876" w14:textId="77777777" w:rsidR="00712364" w:rsidRDefault="00712364" w:rsidP="00EE3298">
      <w:pPr>
        <w:pStyle w:val="Level1"/>
        <w:ind w:left="720"/>
        <w:jc w:val="both"/>
        <w:rPr>
          <w:rFonts w:asciiTheme="minorHAnsi" w:hAnsiTheme="minorHAnsi"/>
        </w:rPr>
      </w:pPr>
    </w:p>
    <w:p w14:paraId="14E39BFD" w14:textId="57FDCC71" w:rsidR="00E21F1C" w:rsidRPr="001E6863" w:rsidRDefault="00E21F1C" w:rsidP="005254CC">
      <w:pPr>
        <w:pStyle w:val="Level1"/>
        <w:ind w:left="720"/>
        <w:jc w:val="both"/>
        <w:rPr>
          <w:rFonts w:asciiTheme="minorHAnsi" w:hAnsiTheme="minorHAnsi"/>
        </w:rPr>
      </w:pPr>
      <w:r>
        <w:rPr>
          <w:rFonts w:asciiTheme="minorHAnsi" w:hAnsiTheme="minorHAnsi"/>
        </w:rPr>
        <w:t xml:space="preserve">The County purchased lots in the Hoisington Industrial Section as part of a FEMA flood buyout process and now owns approximately </w:t>
      </w:r>
      <w:r w:rsidR="00B97405">
        <w:rPr>
          <w:rFonts w:asciiTheme="minorHAnsi" w:hAnsiTheme="minorHAnsi"/>
        </w:rPr>
        <w:t>four (4)</w:t>
      </w:r>
      <w:r>
        <w:rPr>
          <w:rFonts w:asciiTheme="minorHAnsi" w:hAnsiTheme="minorHAnsi"/>
        </w:rPr>
        <w:t xml:space="preserve"> lots in SE</w:t>
      </w:r>
      <w:r w:rsidR="005254CC">
        <w:rPr>
          <w:rFonts w:asciiTheme="minorHAnsi" w:hAnsiTheme="minorHAnsi"/>
        </w:rPr>
        <w:t>/</w:t>
      </w:r>
      <w:r>
        <w:rPr>
          <w:rFonts w:asciiTheme="minorHAnsi" w:hAnsiTheme="minorHAnsi"/>
        </w:rPr>
        <w:t>4</w:t>
      </w:r>
      <w:r w:rsidR="005254CC">
        <w:rPr>
          <w:rFonts w:asciiTheme="minorHAnsi" w:hAnsiTheme="minorHAnsi"/>
        </w:rPr>
        <w:t>, Sec</w:t>
      </w:r>
      <w:r w:rsidR="00C2377C">
        <w:rPr>
          <w:rFonts w:asciiTheme="minorHAnsi" w:hAnsiTheme="minorHAnsi"/>
        </w:rPr>
        <w:t xml:space="preserve"> </w:t>
      </w:r>
      <w:r>
        <w:rPr>
          <w:rFonts w:asciiTheme="minorHAnsi" w:hAnsiTheme="minorHAnsi"/>
        </w:rPr>
        <w:t>5-</w:t>
      </w:r>
      <w:r w:rsidR="005254CC">
        <w:rPr>
          <w:rFonts w:asciiTheme="minorHAnsi" w:hAnsiTheme="minorHAnsi"/>
        </w:rPr>
        <w:t>T</w:t>
      </w:r>
      <w:r>
        <w:rPr>
          <w:rFonts w:asciiTheme="minorHAnsi" w:hAnsiTheme="minorHAnsi"/>
        </w:rPr>
        <w:t>18S-</w:t>
      </w:r>
      <w:r w:rsidR="005254CC">
        <w:rPr>
          <w:rFonts w:asciiTheme="minorHAnsi" w:hAnsiTheme="minorHAnsi"/>
        </w:rPr>
        <w:t>R</w:t>
      </w:r>
      <w:r>
        <w:rPr>
          <w:rFonts w:asciiTheme="minorHAnsi" w:hAnsiTheme="minorHAnsi"/>
        </w:rPr>
        <w:t>13W.</w:t>
      </w:r>
      <w:r w:rsidRPr="001E6863">
        <w:rPr>
          <w:rFonts w:asciiTheme="minorHAnsi" w:hAnsiTheme="minorHAnsi"/>
        </w:rPr>
        <w:t xml:space="preserve"> </w:t>
      </w:r>
    </w:p>
    <w:p w14:paraId="7AE3F992" w14:textId="77777777" w:rsidR="00E21F1C" w:rsidRDefault="00E21F1C" w:rsidP="00EE3298">
      <w:pPr>
        <w:pStyle w:val="Level1"/>
        <w:ind w:left="720"/>
        <w:jc w:val="both"/>
        <w:rPr>
          <w:rFonts w:asciiTheme="minorHAnsi" w:hAnsiTheme="minorHAnsi"/>
          <w:highlight w:val="cyan"/>
        </w:rPr>
      </w:pPr>
    </w:p>
    <w:p w14:paraId="16EA4CE1" w14:textId="77777777" w:rsidR="00E21F1C" w:rsidRPr="001E6863" w:rsidRDefault="00E21F1C" w:rsidP="00EE3298">
      <w:pPr>
        <w:pStyle w:val="Level1"/>
        <w:ind w:left="720"/>
        <w:jc w:val="both"/>
        <w:rPr>
          <w:rFonts w:asciiTheme="minorHAnsi" w:hAnsiTheme="minorHAnsi"/>
        </w:rPr>
      </w:pPr>
      <w:r w:rsidRPr="001E6863">
        <w:rPr>
          <w:rFonts w:asciiTheme="minorHAnsi" w:hAnsiTheme="minorHAnsi"/>
        </w:rPr>
        <w:t>Barton County’s Solid Waste Department has a Subtitle D Landfill which is permitted by the Kansas Department of Health and Environment, Waste Management Division.  In addition, the Solid Waste Department also operates a Construction and Demolition disposal site and maintain</w:t>
      </w:r>
      <w:r w:rsidR="00C73607">
        <w:rPr>
          <w:rFonts w:asciiTheme="minorHAnsi" w:hAnsiTheme="minorHAnsi"/>
        </w:rPr>
        <w:t>s</w:t>
      </w:r>
      <w:r w:rsidRPr="001E6863">
        <w:rPr>
          <w:rFonts w:asciiTheme="minorHAnsi" w:hAnsiTheme="minorHAnsi"/>
        </w:rPr>
        <w:t xml:space="preserve"> a Household Hazardous Waste program, which are also permitted by the Kansas Department of Health and Environment.</w:t>
      </w:r>
    </w:p>
    <w:p w14:paraId="35940A83" w14:textId="77777777" w:rsidR="00E21F1C" w:rsidRPr="00C91A18" w:rsidRDefault="00E21F1C" w:rsidP="00EE3298">
      <w:pPr>
        <w:pStyle w:val="Level1"/>
        <w:ind w:left="720"/>
        <w:jc w:val="both"/>
        <w:rPr>
          <w:rFonts w:asciiTheme="minorHAnsi" w:hAnsiTheme="minorHAnsi"/>
          <w:highlight w:val="yellow"/>
        </w:rPr>
      </w:pPr>
    </w:p>
    <w:p w14:paraId="0B6414F7" w14:textId="3A0F9FFF" w:rsidR="00EE3298" w:rsidRPr="00C52BB9" w:rsidRDefault="00712364" w:rsidP="00EE3298">
      <w:pPr>
        <w:widowControl w:val="0"/>
        <w:ind w:left="720"/>
        <w:jc w:val="both"/>
        <w:rPr>
          <w:rFonts w:asciiTheme="minorHAnsi" w:hAnsiTheme="minorHAnsi"/>
          <w:sz w:val="18"/>
          <w:szCs w:val="18"/>
        </w:rPr>
      </w:pPr>
      <w:r w:rsidRPr="00C52BB9">
        <w:rPr>
          <w:rFonts w:asciiTheme="minorHAnsi" w:hAnsiTheme="minorHAnsi"/>
        </w:rPr>
        <w:t>The proposed 20</w:t>
      </w:r>
      <w:r w:rsidR="00182C23" w:rsidRPr="00C52BB9">
        <w:rPr>
          <w:rFonts w:asciiTheme="minorHAnsi" w:hAnsiTheme="minorHAnsi"/>
        </w:rPr>
        <w:t>2</w:t>
      </w:r>
      <w:r w:rsidR="00C52BB9" w:rsidRPr="00C52BB9">
        <w:rPr>
          <w:rFonts w:asciiTheme="minorHAnsi" w:hAnsiTheme="minorHAnsi"/>
        </w:rPr>
        <w:t>4</w:t>
      </w:r>
      <w:r w:rsidR="00E21F1C" w:rsidRPr="00C52BB9">
        <w:rPr>
          <w:rFonts w:asciiTheme="minorHAnsi" w:hAnsiTheme="minorHAnsi"/>
        </w:rPr>
        <w:t xml:space="preserve"> budget expenditures are </w:t>
      </w:r>
      <w:r w:rsidR="007255C6" w:rsidRPr="00C52BB9">
        <w:rPr>
          <w:rFonts w:asciiTheme="minorHAnsi" w:hAnsiTheme="minorHAnsi"/>
        </w:rPr>
        <w:t>$2</w:t>
      </w:r>
      <w:r w:rsidR="00C52BB9" w:rsidRPr="00C52BB9">
        <w:rPr>
          <w:rFonts w:asciiTheme="minorHAnsi" w:hAnsiTheme="minorHAnsi"/>
        </w:rPr>
        <w:t>4,350,625</w:t>
      </w:r>
      <w:r w:rsidR="00E21F1C" w:rsidRPr="00C52BB9">
        <w:rPr>
          <w:rFonts w:asciiTheme="minorHAnsi" w:hAnsiTheme="minorHAnsi"/>
        </w:rPr>
        <w:t xml:space="preserve">. </w:t>
      </w:r>
      <w:r w:rsidRPr="00C52BB9">
        <w:rPr>
          <w:rFonts w:asciiTheme="minorHAnsi" w:hAnsiTheme="minorHAnsi"/>
        </w:rPr>
        <w:t xml:space="preserve"> The </w:t>
      </w:r>
      <w:r w:rsidR="007255C6" w:rsidRPr="00C52BB9">
        <w:rPr>
          <w:rFonts w:asciiTheme="minorHAnsi" w:hAnsiTheme="minorHAnsi"/>
        </w:rPr>
        <w:t>B</w:t>
      </w:r>
      <w:r w:rsidR="000F1122" w:rsidRPr="00C52BB9">
        <w:rPr>
          <w:rFonts w:asciiTheme="minorHAnsi" w:hAnsiTheme="minorHAnsi"/>
        </w:rPr>
        <w:t>OCC</w:t>
      </w:r>
      <w:r w:rsidR="007255C6" w:rsidRPr="00C52BB9">
        <w:rPr>
          <w:rFonts w:asciiTheme="minorHAnsi" w:hAnsiTheme="minorHAnsi"/>
        </w:rPr>
        <w:t xml:space="preserve"> adopted</w:t>
      </w:r>
      <w:r w:rsidR="00182C23" w:rsidRPr="00C52BB9">
        <w:rPr>
          <w:rFonts w:asciiTheme="minorHAnsi" w:hAnsiTheme="minorHAnsi"/>
        </w:rPr>
        <w:t xml:space="preserve"> the </w:t>
      </w:r>
      <w:r w:rsidRPr="00C52BB9">
        <w:rPr>
          <w:rFonts w:asciiTheme="minorHAnsi" w:hAnsiTheme="minorHAnsi"/>
        </w:rPr>
        <w:t>20</w:t>
      </w:r>
      <w:r w:rsidR="00182C23" w:rsidRPr="00C52BB9">
        <w:rPr>
          <w:rFonts w:asciiTheme="minorHAnsi" w:hAnsiTheme="minorHAnsi"/>
        </w:rPr>
        <w:t>2</w:t>
      </w:r>
      <w:r w:rsidR="00C52BB9" w:rsidRPr="00C52BB9">
        <w:rPr>
          <w:rFonts w:asciiTheme="minorHAnsi" w:hAnsiTheme="minorHAnsi"/>
        </w:rPr>
        <w:t>4</w:t>
      </w:r>
      <w:r w:rsidR="00EE3298" w:rsidRPr="00C52BB9">
        <w:rPr>
          <w:rFonts w:asciiTheme="minorHAnsi" w:hAnsiTheme="minorHAnsi"/>
        </w:rPr>
        <w:t xml:space="preserve"> Barton County Operating Budget </w:t>
      </w:r>
      <w:r w:rsidRPr="00C52BB9">
        <w:rPr>
          <w:rFonts w:asciiTheme="minorHAnsi" w:hAnsiTheme="minorHAnsi"/>
        </w:rPr>
        <w:t xml:space="preserve">on </w:t>
      </w:r>
      <w:r w:rsidR="00182C23" w:rsidRPr="00C52BB9">
        <w:rPr>
          <w:rFonts w:asciiTheme="minorHAnsi" w:hAnsiTheme="minorHAnsi"/>
        </w:rPr>
        <w:t xml:space="preserve">August </w:t>
      </w:r>
      <w:r w:rsidR="00C52BB9" w:rsidRPr="00C52BB9">
        <w:rPr>
          <w:rFonts w:asciiTheme="minorHAnsi" w:hAnsiTheme="minorHAnsi"/>
        </w:rPr>
        <w:t>15</w:t>
      </w:r>
      <w:r w:rsidR="00182C23" w:rsidRPr="00C52BB9">
        <w:rPr>
          <w:rFonts w:asciiTheme="minorHAnsi" w:hAnsiTheme="minorHAnsi"/>
        </w:rPr>
        <w:t xml:space="preserve">, </w:t>
      </w:r>
      <w:r w:rsidRPr="00C52BB9">
        <w:rPr>
          <w:rFonts w:asciiTheme="minorHAnsi" w:hAnsiTheme="minorHAnsi"/>
        </w:rPr>
        <w:t>20</w:t>
      </w:r>
      <w:r w:rsidR="00182C23" w:rsidRPr="00C52BB9">
        <w:rPr>
          <w:rFonts w:asciiTheme="minorHAnsi" w:hAnsiTheme="minorHAnsi"/>
        </w:rPr>
        <w:t>2</w:t>
      </w:r>
      <w:r w:rsidR="00C52BB9" w:rsidRPr="00C52BB9">
        <w:rPr>
          <w:rFonts w:asciiTheme="minorHAnsi" w:hAnsiTheme="minorHAnsi"/>
        </w:rPr>
        <w:t>3</w:t>
      </w:r>
      <w:r w:rsidR="00EE3298" w:rsidRPr="00C52BB9">
        <w:rPr>
          <w:rFonts w:asciiTheme="minorHAnsi" w:hAnsiTheme="minorHAnsi"/>
        </w:rPr>
        <w:t xml:space="preserve">.  </w:t>
      </w:r>
      <w:r w:rsidR="000F1122" w:rsidRPr="00C52BB9">
        <w:rPr>
          <w:rFonts w:asciiTheme="minorHAnsi" w:hAnsiTheme="minorHAnsi"/>
        </w:rPr>
        <w:t xml:space="preserve">   </w:t>
      </w:r>
    </w:p>
    <w:p w14:paraId="19850540" w14:textId="77777777" w:rsidR="00EE3298" w:rsidRPr="00C52BB9" w:rsidRDefault="00EE3298" w:rsidP="000F1122">
      <w:pPr>
        <w:widowControl w:val="0"/>
        <w:ind w:left="1440" w:right="-180" w:hanging="720"/>
        <w:jc w:val="both"/>
        <w:rPr>
          <w:rFonts w:asciiTheme="minorHAnsi" w:hAnsiTheme="minorHAnsi"/>
        </w:rPr>
      </w:pPr>
    </w:p>
    <w:p w14:paraId="1F272099" w14:textId="78ADAAD4" w:rsidR="00DF30E3" w:rsidRPr="006C49B6" w:rsidRDefault="009C5391" w:rsidP="00EE3298">
      <w:pPr>
        <w:widowControl w:val="0"/>
        <w:ind w:left="720"/>
        <w:jc w:val="both"/>
        <w:rPr>
          <w:rFonts w:asciiTheme="minorHAnsi" w:hAnsiTheme="minorHAnsi"/>
        </w:rPr>
      </w:pPr>
      <w:r w:rsidRPr="00C52BB9">
        <w:rPr>
          <w:rFonts w:asciiTheme="minorHAnsi" w:hAnsiTheme="minorHAnsi"/>
        </w:rPr>
        <w:t>For</w:t>
      </w:r>
      <w:r w:rsidR="00182C23" w:rsidRPr="00C52BB9">
        <w:rPr>
          <w:rFonts w:asciiTheme="minorHAnsi" w:hAnsiTheme="minorHAnsi"/>
        </w:rPr>
        <w:t xml:space="preserve"> calendar year 202</w:t>
      </w:r>
      <w:r w:rsidR="00C52BB9" w:rsidRPr="00C52BB9">
        <w:rPr>
          <w:rFonts w:asciiTheme="minorHAnsi" w:hAnsiTheme="minorHAnsi"/>
        </w:rPr>
        <w:t>4</w:t>
      </w:r>
      <w:r w:rsidR="00182C23" w:rsidRPr="00C52BB9">
        <w:rPr>
          <w:rFonts w:asciiTheme="minorHAnsi" w:hAnsiTheme="minorHAnsi"/>
        </w:rPr>
        <w:t>, t</w:t>
      </w:r>
      <w:r w:rsidR="00E21F1C" w:rsidRPr="00C52BB9">
        <w:rPr>
          <w:rFonts w:asciiTheme="minorHAnsi" w:hAnsiTheme="minorHAnsi"/>
        </w:rPr>
        <w:t xml:space="preserve">he </w:t>
      </w:r>
      <w:r w:rsidR="00DC7088" w:rsidRPr="00C52BB9">
        <w:rPr>
          <w:rFonts w:asciiTheme="minorHAnsi" w:hAnsiTheme="minorHAnsi"/>
        </w:rPr>
        <w:t>C</w:t>
      </w:r>
      <w:r w:rsidR="00E21F1C" w:rsidRPr="00C52BB9">
        <w:rPr>
          <w:rFonts w:asciiTheme="minorHAnsi" w:hAnsiTheme="minorHAnsi"/>
        </w:rPr>
        <w:t xml:space="preserve">ounty </w:t>
      </w:r>
      <w:r w:rsidR="00C52BB9" w:rsidRPr="00C52BB9">
        <w:rPr>
          <w:rFonts w:asciiTheme="minorHAnsi" w:hAnsiTheme="minorHAnsi"/>
        </w:rPr>
        <w:t>is</w:t>
      </w:r>
      <w:r w:rsidR="00E21F1C" w:rsidRPr="00C52BB9">
        <w:rPr>
          <w:rFonts w:asciiTheme="minorHAnsi" w:hAnsiTheme="minorHAnsi"/>
        </w:rPr>
        <w:t xml:space="preserve"> authorized </w:t>
      </w:r>
      <w:r w:rsidR="006D0B92" w:rsidRPr="00C52BB9">
        <w:rPr>
          <w:rFonts w:asciiTheme="minorHAnsi" w:hAnsiTheme="minorHAnsi"/>
        </w:rPr>
        <w:t>to employ 19</w:t>
      </w:r>
      <w:r w:rsidRPr="00C52BB9">
        <w:rPr>
          <w:rFonts w:asciiTheme="minorHAnsi" w:hAnsiTheme="minorHAnsi"/>
        </w:rPr>
        <w:t>4</w:t>
      </w:r>
      <w:r w:rsidR="00D50201" w:rsidRPr="00C52BB9">
        <w:rPr>
          <w:rFonts w:asciiTheme="minorHAnsi" w:hAnsiTheme="minorHAnsi"/>
        </w:rPr>
        <w:t xml:space="preserve"> full-</w:t>
      </w:r>
      <w:r w:rsidR="00DF30E3" w:rsidRPr="00C52BB9">
        <w:rPr>
          <w:rFonts w:asciiTheme="minorHAnsi" w:hAnsiTheme="minorHAnsi"/>
        </w:rPr>
        <w:t>time</w:t>
      </w:r>
      <w:r w:rsidR="00D50201" w:rsidRPr="00C52BB9">
        <w:rPr>
          <w:rFonts w:asciiTheme="minorHAnsi" w:hAnsiTheme="minorHAnsi"/>
        </w:rPr>
        <w:t xml:space="preserve">, </w:t>
      </w:r>
      <w:r w:rsidR="00C52BB9" w:rsidRPr="00C52BB9">
        <w:rPr>
          <w:rFonts w:asciiTheme="minorHAnsi" w:hAnsiTheme="minorHAnsi"/>
        </w:rPr>
        <w:t>7</w:t>
      </w:r>
      <w:r w:rsidR="00EE3298" w:rsidRPr="00C52BB9">
        <w:rPr>
          <w:rFonts w:asciiTheme="minorHAnsi" w:hAnsiTheme="minorHAnsi"/>
        </w:rPr>
        <w:t xml:space="preserve"> part</w:t>
      </w:r>
      <w:r w:rsidR="00D50201" w:rsidRPr="00C52BB9">
        <w:rPr>
          <w:rFonts w:asciiTheme="minorHAnsi" w:hAnsiTheme="minorHAnsi"/>
        </w:rPr>
        <w:t>-</w:t>
      </w:r>
      <w:r w:rsidR="00EE3298" w:rsidRPr="00C52BB9">
        <w:rPr>
          <w:rFonts w:asciiTheme="minorHAnsi" w:hAnsiTheme="minorHAnsi"/>
        </w:rPr>
        <w:t xml:space="preserve">time employees, as well </w:t>
      </w:r>
      <w:r w:rsidR="006D0B92" w:rsidRPr="00C52BB9">
        <w:rPr>
          <w:rFonts w:asciiTheme="minorHAnsi" w:hAnsiTheme="minorHAnsi"/>
        </w:rPr>
        <w:t>as 3</w:t>
      </w:r>
      <w:r w:rsidRPr="00C52BB9">
        <w:rPr>
          <w:rFonts w:asciiTheme="minorHAnsi" w:hAnsiTheme="minorHAnsi"/>
        </w:rPr>
        <w:t>6</w:t>
      </w:r>
      <w:r w:rsidR="00DF30E3" w:rsidRPr="00C52BB9">
        <w:rPr>
          <w:rFonts w:asciiTheme="minorHAnsi" w:hAnsiTheme="minorHAnsi"/>
        </w:rPr>
        <w:t xml:space="preserve"> exempt on-call workers for Juvenile Services,</w:t>
      </w:r>
      <w:r w:rsidR="006D0B92" w:rsidRPr="00C52BB9">
        <w:rPr>
          <w:rFonts w:asciiTheme="minorHAnsi" w:hAnsiTheme="minorHAnsi"/>
        </w:rPr>
        <w:t xml:space="preserve"> Central Kan</w:t>
      </w:r>
      <w:r w:rsidR="00DC7088" w:rsidRPr="00C52BB9">
        <w:rPr>
          <w:rFonts w:asciiTheme="minorHAnsi" w:hAnsiTheme="minorHAnsi"/>
        </w:rPr>
        <w:t>s</w:t>
      </w:r>
      <w:r w:rsidR="006D0B92" w:rsidRPr="00C52BB9">
        <w:rPr>
          <w:rFonts w:asciiTheme="minorHAnsi" w:hAnsiTheme="minorHAnsi"/>
        </w:rPr>
        <w:t>as Community Corrections, and 911 Communications,</w:t>
      </w:r>
      <w:r w:rsidR="00DF30E3" w:rsidRPr="00C52BB9">
        <w:rPr>
          <w:rFonts w:asciiTheme="minorHAnsi" w:hAnsiTheme="minorHAnsi"/>
        </w:rPr>
        <w:t xml:space="preserve"> and </w:t>
      </w:r>
      <w:r w:rsidR="00C52BB9" w:rsidRPr="00C52BB9">
        <w:rPr>
          <w:rFonts w:asciiTheme="minorHAnsi" w:hAnsiTheme="minorHAnsi"/>
        </w:rPr>
        <w:t>5</w:t>
      </w:r>
      <w:r w:rsidR="00DF30E3" w:rsidRPr="00C52BB9">
        <w:rPr>
          <w:rFonts w:asciiTheme="minorHAnsi" w:hAnsiTheme="minorHAnsi"/>
        </w:rPr>
        <w:t xml:space="preserve"> temporar</w:t>
      </w:r>
      <w:r w:rsidR="00D50201" w:rsidRPr="00C52BB9">
        <w:rPr>
          <w:rFonts w:asciiTheme="minorHAnsi" w:hAnsiTheme="minorHAnsi"/>
        </w:rPr>
        <w:t>y positions for Road and Bridge.</w:t>
      </w:r>
      <w:r w:rsidR="00DF30E3" w:rsidRPr="00C52BB9">
        <w:rPr>
          <w:rFonts w:asciiTheme="minorHAnsi" w:hAnsiTheme="minorHAnsi"/>
        </w:rPr>
        <w:t xml:space="preserve">  Total </w:t>
      </w:r>
      <w:r w:rsidR="00A94155" w:rsidRPr="00C52BB9">
        <w:rPr>
          <w:rFonts w:asciiTheme="minorHAnsi" w:hAnsiTheme="minorHAnsi"/>
        </w:rPr>
        <w:t xml:space="preserve">audited </w:t>
      </w:r>
      <w:r w:rsidR="006D0B92" w:rsidRPr="00C52BB9">
        <w:rPr>
          <w:rFonts w:asciiTheme="minorHAnsi" w:hAnsiTheme="minorHAnsi"/>
        </w:rPr>
        <w:t>20</w:t>
      </w:r>
      <w:r w:rsidRPr="00C52BB9">
        <w:rPr>
          <w:rFonts w:asciiTheme="minorHAnsi" w:hAnsiTheme="minorHAnsi"/>
        </w:rPr>
        <w:t>2</w:t>
      </w:r>
      <w:r w:rsidR="00C52BB9" w:rsidRPr="00C52BB9">
        <w:rPr>
          <w:rFonts w:asciiTheme="minorHAnsi" w:hAnsiTheme="minorHAnsi"/>
        </w:rPr>
        <w:t>2</w:t>
      </w:r>
      <w:r w:rsidR="00DF30E3" w:rsidRPr="00C52BB9">
        <w:rPr>
          <w:rFonts w:asciiTheme="minorHAnsi" w:hAnsiTheme="minorHAnsi"/>
        </w:rPr>
        <w:t xml:space="preserve"> payroll was </w:t>
      </w:r>
      <w:r w:rsidR="007255C6" w:rsidRPr="00C52BB9">
        <w:rPr>
          <w:rFonts w:asciiTheme="minorHAnsi" w:hAnsiTheme="minorHAnsi"/>
        </w:rPr>
        <w:t>$</w:t>
      </w:r>
      <w:r w:rsidR="00CB75DB">
        <w:rPr>
          <w:rFonts w:asciiTheme="minorHAnsi" w:hAnsiTheme="minorHAnsi"/>
        </w:rPr>
        <w:t>9,216,479</w:t>
      </w:r>
      <w:r w:rsidR="00DF30E3" w:rsidRPr="00C52BB9">
        <w:rPr>
          <w:rFonts w:asciiTheme="minorHAnsi" w:hAnsiTheme="minorHAnsi"/>
        </w:rPr>
        <w:t>.</w:t>
      </w:r>
      <w:r w:rsidR="00DF30E3" w:rsidRPr="006C49B6">
        <w:rPr>
          <w:rFonts w:asciiTheme="minorHAnsi" w:hAnsiTheme="minorHAnsi"/>
        </w:rPr>
        <w:t xml:space="preserve">  </w:t>
      </w:r>
    </w:p>
    <w:p w14:paraId="3B1A57D6" w14:textId="77777777" w:rsidR="00DF30E3" w:rsidRDefault="00DF30E3" w:rsidP="00EE3298">
      <w:pPr>
        <w:pStyle w:val="Level1"/>
        <w:ind w:left="720"/>
        <w:jc w:val="both"/>
        <w:rPr>
          <w:rFonts w:asciiTheme="minorHAnsi" w:hAnsiTheme="minorHAnsi"/>
          <w:highlight w:val="cyan"/>
        </w:rPr>
      </w:pPr>
    </w:p>
    <w:p w14:paraId="7CA886CD" w14:textId="7F9F7B2E" w:rsidR="00DF30E3" w:rsidRPr="00A52B4E" w:rsidRDefault="00DF30E3" w:rsidP="00EE3298">
      <w:pPr>
        <w:pStyle w:val="Level1"/>
        <w:ind w:left="720"/>
        <w:jc w:val="both"/>
        <w:rPr>
          <w:rFonts w:asciiTheme="minorHAnsi" w:hAnsiTheme="minorHAnsi"/>
        </w:rPr>
      </w:pPr>
      <w:r w:rsidRPr="00A52B4E">
        <w:rPr>
          <w:rFonts w:asciiTheme="minorHAnsi" w:hAnsiTheme="minorHAnsi"/>
        </w:rPr>
        <w:t xml:space="preserve">Barton County maintains a </w:t>
      </w:r>
      <w:proofErr w:type="gramStart"/>
      <w:r w:rsidR="002E79EC">
        <w:rPr>
          <w:rFonts w:asciiTheme="minorHAnsi" w:hAnsiTheme="minorHAnsi"/>
        </w:rPr>
        <w:t>C</w:t>
      </w:r>
      <w:r w:rsidRPr="00A52B4E">
        <w:rPr>
          <w:rFonts w:asciiTheme="minorHAnsi" w:hAnsiTheme="minorHAnsi"/>
        </w:rPr>
        <w:t>ounty</w:t>
      </w:r>
      <w:proofErr w:type="gramEnd"/>
      <w:r w:rsidRPr="00A52B4E">
        <w:rPr>
          <w:rFonts w:asciiTheme="minorHAnsi" w:hAnsiTheme="minorHAnsi"/>
        </w:rPr>
        <w:t xml:space="preserve"> employee handbook </w:t>
      </w:r>
      <w:r w:rsidR="009F5021" w:rsidRPr="00A52B4E">
        <w:rPr>
          <w:rFonts w:asciiTheme="minorHAnsi" w:hAnsiTheme="minorHAnsi"/>
        </w:rPr>
        <w:t>which is</w:t>
      </w:r>
      <w:r w:rsidRPr="00A52B4E">
        <w:rPr>
          <w:rFonts w:asciiTheme="minorHAnsi" w:hAnsiTheme="minorHAnsi"/>
        </w:rPr>
        <w:t xml:space="preserve"> up</w:t>
      </w:r>
      <w:r w:rsidR="002A1E3D">
        <w:rPr>
          <w:rFonts w:asciiTheme="minorHAnsi" w:hAnsiTheme="minorHAnsi"/>
        </w:rPr>
        <w:t>dated as events dictate.  The handbook was</w:t>
      </w:r>
      <w:r w:rsidR="00DC7088">
        <w:rPr>
          <w:rFonts w:asciiTheme="minorHAnsi" w:hAnsiTheme="minorHAnsi"/>
        </w:rPr>
        <w:t xml:space="preserve"> last</w:t>
      </w:r>
      <w:r w:rsidR="002A1E3D">
        <w:rPr>
          <w:rFonts w:asciiTheme="minorHAnsi" w:hAnsiTheme="minorHAnsi"/>
        </w:rPr>
        <w:t xml:space="preserve"> revised in </w:t>
      </w:r>
      <w:r w:rsidR="00CB75DB">
        <w:rPr>
          <w:rFonts w:asciiTheme="minorHAnsi" w:hAnsiTheme="minorHAnsi"/>
        </w:rPr>
        <w:t>October 2023</w:t>
      </w:r>
      <w:r w:rsidRPr="002A1E3D">
        <w:rPr>
          <w:rFonts w:asciiTheme="minorHAnsi" w:hAnsiTheme="minorHAnsi"/>
        </w:rPr>
        <w:t>.</w:t>
      </w:r>
    </w:p>
    <w:p w14:paraId="68487369" w14:textId="77777777" w:rsidR="00DF30E3" w:rsidRDefault="00DF30E3" w:rsidP="00EE3298">
      <w:pPr>
        <w:widowControl w:val="0"/>
        <w:jc w:val="both"/>
        <w:rPr>
          <w:rFonts w:asciiTheme="minorHAnsi" w:hAnsiTheme="minorHAnsi"/>
          <w:highlight w:val="cyan"/>
        </w:rPr>
      </w:pPr>
    </w:p>
    <w:p w14:paraId="35A13910" w14:textId="77777777" w:rsidR="00C374F6" w:rsidRPr="00661075" w:rsidRDefault="00C374F6" w:rsidP="00EE3298">
      <w:pPr>
        <w:widowControl w:val="0"/>
        <w:jc w:val="both"/>
        <w:rPr>
          <w:rFonts w:asciiTheme="minorHAnsi" w:hAnsiTheme="minorHAnsi"/>
          <w:highlight w:val="cyan"/>
        </w:rPr>
      </w:pPr>
    </w:p>
    <w:p w14:paraId="3E80769C" w14:textId="08C68DC6" w:rsidR="00DF30E3" w:rsidRPr="00E50CA3" w:rsidRDefault="00DF30E3" w:rsidP="00EE3298">
      <w:pPr>
        <w:widowControl w:val="0"/>
        <w:ind w:left="720"/>
        <w:jc w:val="both"/>
        <w:rPr>
          <w:rFonts w:asciiTheme="minorHAnsi" w:hAnsiTheme="minorHAnsi"/>
        </w:rPr>
      </w:pPr>
      <w:r w:rsidRPr="00C52BB9">
        <w:rPr>
          <w:rFonts w:asciiTheme="minorHAnsi" w:hAnsiTheme="minorHAnsi"/>
        </w:rPr>
        <w:lastRenderedPageBreak/>
        <w:t xml:space="preserve">Barton County </w:t>
      </w:r>
      <w:r w:rsidR="00996A74" w:rsidRPr="00C52BB9">
        <w:rPr>
          <w:rFonts w:asciiTheme="minorHAnsi" w:hAnsiTheme="minorHAnsi"/>
        </w:rPr>
        <w:t xml:space="preserve">currently </w:t>
      </w:r>
      <w:r w:rsidR="002A1E3D" w:rsidRPr="00C52BB9">
        <w:rPr>
          <w:rFonts w:asciiTheme="minorHAnsi" w:hAnsiTheme="minorHAnsi"/>
        </w:rPr>
        <w:t>employs 19</w:t>
      </w:r>
      <w:r w:rsidRPr="00C52BB9">
        <w:rPr>
          <w:rFonts w:asciiTheme="minorHAnsi" w:hAnsiTheme="minorHAnsi"/>
        </w:rPr>
        <w:t xml:space="preserve"> law enforce</w:t>
      </w:r>
      <w:r w:rsidR="00996A74" w:rsidRPr="00C52BB9">
        <w:rPr>
          <w:rFonts w:asciiTheme="minorHAnsi" w:hAnsiTheme="minorHAnsi"/>
        </w:rPr>
        <w:t xml:space="preserve">ment road patrol officers and </w:t>
      </w:r>
      <w:r w:rsidR="00C52BB9" w:rsidRPr="00C52BB9">
        <w:rPr>
          <w:rFonts w:asciiTheme="minorHAnsi" w:hAnsiTheme="minorHAnsi"/>
        </w:rPr>
        <w:t xml:space="preserve">24 </w:t>
      </w:r>
      <w:r w:rsidRPr="00C52BB9">
        <w:rPr>
          <w:rFonts w:asciiTheme="minorHAnsi" w:hAnsiTheme="minorHAnsi"/>
        </w:rPr>
        <w:t>detention officers, including the jail administrator.</w:t>
      </w:r>
      <w:r w:rsidRPr="00230B2C">
        <w:rPr>
          <w:rFonts w:asciiTheme="minorHAnsi" w:hAnsiTheme="minorHAnsi"/>
        </w:rPr>
        <w:t xml:space="preserve">  The Sheriff’s Office </w:t>
      </w:r>
      <w:r w:rsidR="00B97405" w:rsidRPr="00230B2C">
        <w:rPr>
          <w:rFonts w:asciiTheme="minorHAnsi" w:hAnsiTheme="minorHAnsi"/>
        </w:rPr>
        <w:t xml:space="preserve">currently has </w:t>
      </w:r>
      <w:r w:rsidRPr="00230B2C">
        <w:rPr>
          <w:rFonts w:asciiTheme="minorHAnsi" w:hAnsiTheme="minorHAnsi"/>
        </w:rPr>
        <w:t xml:space="preserve">a police dog within the department </w:t>
      </w:r>
      <w:r w:rsidR="00B97405" w:rsidRPr="00230B2C">
        <w:rPr>
          <w:rFonts w:asciiTheme="minorHAnsi" w:hAnsiTheme="minorHAnsi"/>
        </w:rPr>
        <w:t>with a dedicated handler.</w:t>
      </w:r>
    </w:p>
    <w:p w14:paraId="615314FD" w14:textId="77777777" w:rsidR="00DF30E3" w:rsidRPr="00E50CA3" w:rsidRDefault="00DF30E3" w:rsidP="00EE3298">
      <w:pPr>
        <w:widowControl w:val="0"/>
        <w:ind w:left="720"/>
        <w:jc w:val="both"/>
        <w:rPr>
          <w:rFonts w:asciiTheme="minorHAnsi" w:hAnsiTheme="minorHAnsi"/>
        </w:rPr>
      </w:pPr>
    </w:p>
    <w:p w14:paraId="4B591157" w14:textId="5FE70464" w:rsidR="00DF30E3" w:rsidRPr="00CE6347" w:rsidRDefault="00B97405" w:rsidP="00EE3298">
      <w:pPr>
        <w:widowControl w:val="0"/>
        <w:ind w:left="720"/>
        <w:jc w:val="both"/>
        <w:rPr>
          <w:rFonts w:asciiTheme="minorHAnsi" w:hAnsiTheme="minorHAnsi"/>
        </w:rPr>
      </w:pPr>
      <w:r w:rsidRPr="00CE6347">
        <w:rPr>
          <w:rFonts w:asciiTheme="minorHAnsi" w:hAnsiTheme="minorHAnsi"/>
        </w:rPr>
        <w:t xml:space="preserve">The current </w:t>
      </w:r>
      <w:r w:rsidR="00DF30E3" w:rsidRPr="00CE6347">
        <w:rPr>
          <w:rFonts w:asciiTheme="minorHAnsi" w:hAnsiTheme="minorHAnsi"/>
        </w:rPr>
        <w:t xml:space="preserve">Barton County </w:t>
      </w:r>
      <w:r w:rsidR="00A15E84" w:rsidRPr="00CE6347">
        <w:rPr>
          <w:rFonts w:asciiTheme="minorHAnsi" w:hAnsiTheme="minorHAnsi"/>
        </w:rPr>
        <w:t>Jai</w:t>
      </w:r>
      <w:r w:rsidRPr="00CE6347">
        <w:rPr>
          <w:rFonts w:asciiTheme="minorHAnsi" w:hAnsiTheme="minorHAnsi"/>
        </w:rPr>
        <w:t>l was built</w:t>
      </w:r>
      <w:r w:rsidR="00DF30E3" w:rsidRPr="00CE6347">
        <w:rPr>
          <w:rFonts w:asciiTheme="minorHAnsi" w:hAnsiTheme="minorHAnsi"/>
        </w:rPr>
        <w:t xml:space="preserve"> in 2006.  It is designed to hold a maximum of 114 detainees.  The maximum number held has been 111</w:t>
      </w:r>
      <w:r w:rsidR="00181947" w:rsidRPr="00CE6347">
        <w:rPr>
          <w:rFonts w:asciiTheme="minorHAnsi" w:hAnsiTheme="minorHAnsi"/>
        </w:rPr>
        <w:t xml:space="preserve"> detainees</w:t>
      </w:r>
      <w:r w:rsidR="00DF30E3" w:rsidRPr="00CE6347">
        <w:rPr>
          <w:rFonts w:asciiTheme="minorHAnsi" w:hAnsiTheme="minorHAnsi"/>
        </w:rPr>
        <w:t>.</w:t>
      </w:r>
      <w:r w:rsidRPr="00CE6347">
        <w:rPr>
          <w:rFonts w:asciiTheme="minorHAnsi" w:hAnsiTheme="minorHAnsi"/>
        </w:rPr>
        <w:t xml:space="preserve">  </w:t>
      </w:r>
      <w:r w:rsidRPr="00FD65B3">
        <w:rPr>
          <w:rFonts w:asciiTheme="minorHAnsi" w:hAnsiTheme="minorHAnsi"/>
        </w:rPr>
        <w:t>The estimated 20</w:t>
      </w:r>
      <w:r w:rsidR="007B2E18" w:rsidRPr="00FD65B3">
        <w:rPr>
          <w:rFonts w:asciiTheme="minorHAnsi" w:hAnsiTheme="minorHAnsi"/>
        </w:rPr>
        <w:t>2</w:t>
      </w:r>
      <w:r w:rsidR="00FD65B3" w:rsidRPr="00FD65B3">
        <w:rPr>
          <w:rFonts w:asciiTheme="minorHAnsi" w:hAnsiTheme="minorHAnsi"/>
        </w:rPr>
        <w:t>3</w:t>
      </w:r>
      <w:r w:rsidR="00181947" w:rsidRPr="00FD65B3">
        <w:rPr>
          <w:rFonts w:asciiTheme="minorHAnsi" w:hAnsiTheme="minorHAnsi"/>
        </w:rPr>
        <w:t xml:space="preserve"> average</w:t>
      </w:r>
      <w:r w:rsidR="00DF30E3" w:rsidRPr="00FD65B3">
        <w:rPr>
          <w:rFonts w:asciiTheme="minorHAnsi" w:hAnsiTheme="minorHAnsi"/>
        </w:rPr>
        <w:t xml:space="preserve"> population </w:t>
      </w:r>
      <w:proofErr w:type="gramStart"/>
      <w:r w:rsidR="00DF30E3" w:rsidRPr="00FD65B3">
        <w:rPr>
          <w:rFonts w:asciiTheme="minorHAnsi" w:hAnsiTheme="minorHAnsi"/>
        </w:rPr>
        <w:t xml:space="preserve">has </w:t>
      </w:r>
      <w:r w:rsidR="00FD65B3" w:rsidRPr="00FD65B3">
        <w:rPr>
          <w:rFonts w:asciiTheme="minorHAnsi" w:hAnsiTheme="minorHAnsi"/>
        </w:rPr>
        <w:t>been</w:t>
      </w:r>
      <w:proofErr w:type="gramEnd"/>
      <w:r w:rsidR="00FD65B3" w:rsidRPr="00FD65B3">
        <w:rPr>
          <w:rFonts w:asciiTheme="minorHAnsi" w:hAnsiTheme="minorHAnsi"/>
        </w:rPr>
        <w:t xml:space="preserve"> a daily average of about 70</w:t>
      </w:r>
      <w:r w:rsidR="00DF30E3" w:rsidRPr="00FD65B3">
        <w:rPr>
          <w:rFonts w:asciiTheme="minorHAnsi" w:hAnsiTheme="minorHAnsi"/>
        </w:rPr>
        <w:t xml:space="preserve"> detainees.</w:t>
      </w:r>
      <w:r w:rsidR="00DF30E3" w:rsidRPr="00CE6347">
        <w:rPr>
          <w:rFonts w:asciiTheme="minorHAnsi" w:hAnsiTheme="minorHAnsi"/>
        </w:rPr>
        <w:t xml:space="preserve">  </w:t>
      </w:r>
    </w:p>
    <w:p w14:paraId="32FB11DF" w14:textId="77777777" w:rsidR="00DF30E3" w:rsidRPr="0054300E" w:rsidRDefault="00DF30E3" w:rsidP="00EE3298">
      <w:pPr>
        <w:widowControl w:val="0"/>
        <w:ind w:left="720"/>
        <w:jc w:val="both"/>
        <w:rPr>
          <w:rFonts w:asciiTheme="minorHAnsi" w:hAnsiTheme="minorHAnsi"/>
          <w:highlight w:val="green"/>
        </w:rPr>
      </w:pPr>
    </w:p>
    <w:p w14:paraId="64E954A0" w14:textId="77777777" w:rsidR="00DF30E3" w:rsidRDefault="00DF30E3" w:rsidP="00EE3298">
      <w:pPr>
        <w:widowControl w:val="0"/>
        <w:ind w:left="720"/>
        <w:jc w:val="both"/>
        <w:rPr>
          <w:rFonts w:asciiTheme="minorHAnsi" w:hAnsiTheme="minorHAnsi"/>
        </w:rPr>
      </w:pPr>
      <w:r w:rsidRPr="00CE6347">
        <w:rPr>
          <w:rFonts w:asciiTheme="minorHAnsi" w:hAnsiTheme="minorHAnsi"/>
        </w:rPr>
        <w:t xml:space="preserve">The Barton County Sheriff’s Office does maintain a Shooting Range.  It is located on Barton County property at 396 NE 30 Road.  The Range is </w:t>
      </w:r>
      <w:r w:rsidR="00D91785" w:rsidRPr="00CE6347">
        <w:rPr>
          <w:rFonts w:asciiTheme="minorHAnsi" w:hAnsiTheme="minorHAnsi"/>
        </w:rPr>
        <w:t>not open</w:t>
      </w:r>
      <w:r w:rsidR="00A15E84" w:rsidRPr="00CE6347">
        <w:rPr>
          <w:rFonts w:asciiTheme="minorHAnsi" w:hAnsiTheme="minorHAnsi"/>
        </w:rPr>
        <w:t xml:space="preserve"> to</w:t>
      </w:r>
      <w:r w:rsidR="00D91785" w:rsidRPr="00CE6347">
        <w:rPr>
          <w:rFonts w:asciiTheme="minorHAnsi" w:hAnsiTheme="minorHAnsi"/>
        </w:rPr>
        <w:t xml:space="preserve"> the</w:t>
      </w:r>
      <w:r w:rsidR="00484996" w:rsidRPr="00CE6347">
        <w:rPr>
          <w:rFonts w:asciiTheme="minorHAnsi" w:hAnsiTheme="minorHAnsi"/>
        </w:rPr>
        <w:t xml:space="preserve"> public</w:t>
      </w:r>
      <w:r w:rsidR="00CE6347" w:rsidRPr="00CE6347">
        <w:rPr>
          <w:rFonts w:asciiTheme="minorHAnsi" w:hAnsiTheme="minorHAnsi"/>
        </w:rPr>
        <w:t xml:space="preserve">.  </w:t>
      </w:r>
      <w:r w:rsidR="00CE6347" w:rsidRPr="007B2E18">
        <w:rPr>
          <w:rFonts w:asciiTheme="minorHAnsi" w:hAnsiTheme="minorHAnsi"/>
        </w:rPr>
        <w:t>There are two (2) certified range masters on staff in Sheriff’s Office.</w:t>
      </w:r>
      <w:r w:rsidR="00484996">
        <w:rPr>
          <w:rFonts w:asciiTheme="minorHAnsi" w:hAnsiTheme="minorHAnsi"/>
        </w:rPr>
        <w:t xml:space="preserve">  </w:t>
      </w:r>
    </w:p>
    <w:p w14:paraId="1E8D91AE" w14:textId="77777777" w:rsidR="00121483" w:rsidRDefault="00121483" w:rsidP="00EE3298">
      <w:pPr>
        <w:widowControl w:val="0"/>
        <w:ind w:left="720"/>
        <w:jc w:val="both"/>
        <w:rPr>
          <w:rFonts w:asciiTheme="minorHAnsi" w:hAnsiTheme="minorHAnsi"/>
        </w:rPr>
      </w:pPr>
    </w:p>
    <w:p w14:paraId="381A95C8" w14:textId="68C74B4E" w:rsidR="00DF30E3" w:rsidRDefault="00DF30E3" w:rsidP="00EE3298">
      <w:pPr>
        <w:widowControl w:val="0"/>
        <w:ind w:left="720"/>
        <w:jc w:val="both"/>
        <w:rPr>
          <w:rFonts w:asciiTheme="minorHAnsi" w:hAnsiTheme="minorHAnsi"/>
        </w:rPr>
      </w:pPr>
      <w:r>
        <w:rPr>
          <w:rFonts w:asciiTheme="minorHAnsi" w:hAnsiTheme="minorHAnsi"/>
        </w:rPr>
        <w:t xml:space="preserve">Barton County’s website at </w:t>
      </w:r>
      <w:hyperlink r:id="rId10" w:history="1">
        <w:r w:rsidRPr="002404F0">
          <w:rPr>
            <w:rStyle w:val="Hyperlink"/>
            <w:rFonts w:asciiTheme="minorHAnsi" w:hAnsiTheme="minorHAnsi"/>
          </w:rPr>
          <w:t>www.bartoncounty.org</w:t>
        </w:r>
      </w:hyperlink>
      <w:r>
        <w:rPr>
          <w:rFonts w:asciiTheme="minorHAnsi" w:hAnsiTheme="minorHAnsi"/>
        </w:rPr>
        <w:t xml:space="preserve"> may provide </w:t>
      </w:r>
      <w:r w:rsidR="00A02C29">
        <w:rPr>
          <w:rFonts w:asciiTheme="minorHAnsi" w:hAnsiTheme="minorHAnsi"/>
        </w:rPr>
        <w:t xml:space="preserve">proposers </w:t>
      </w:r>
      <w:r>
        <w:rPr>
          <w:rFonts w:asciiTheme="minorHAnsi" w:hAnsiTheme="minorHAnsi"/>
        </w:rPr>
        <w:t xml:space="preserve">with more information about </w:t>
      </w:r>
      <w:r w:rsidR="002F2BAF">
        <w:rPr>
          <w:rFonts w:asciiTheme="minorHAnsi" w:hAnsiTheme="minorHAnsi"/>
        </w:rPr>
        <w:t>C</w:t>
      </w:r>
      <w:r>
        <w:rPr>
          <w:rFonts w:asciiTheme="minorHAnsi" w:hAnsiTheme="minorHAnsi"/>
        </w:rPr>
        <w:t>ounty departments.</w:t>
      </w:r>
    </w:p>
    <w:p w14:paraId="6EF0DDC3" w14:textId="77777777" w:rsidR="00DF30E3" w:rsidRDefault="00DF30E3" w:rsidP="00DF30E3">
      <w:pPr>
        <w:widowControl w:val="0"/>
        <w:ind w:left="720"/>
        <w:rPr>
          <w:rFonts w:asciiTheme="minorHAnsi" w:hAnsiTheme="minorHAnsi"/>
        </w:rPr>
      </w:pPr>
    </w:p>
    <w:p w14:paraId="29788651" w14:textId="77777777" w:rsidR="00DF30E3" w:rsidRPr="003169AE" w:rsidRDefault="00DF30E3" w:rsidP="00DF30E3">
      <w:pPr>
        <w:pStyle w:val="Level1"/>
        <w:numPr>
          <w:ilvl w:val="0"/>
          <w:numId w:val="2"/>
        </w:numPr>
        <w:ind w:left="720" w:hanging="720"/>
        <w:jc w:val="both"/>
        <w:rPr>
          <w:rFonts w:asciiTheme="minorHAnsi" w:hAnsiTheme="minorHAnsi"/>
          <w:sz w:val="28"/>
          <w:szCs w:val="28"/>
        </w:rPr>
      </w:pPr>
      <w:r w:rsidRPr="004F361C">
        <w:rPr>
          <w:rFonts w:asciiTheme="minorHAnsi" w:hAnsiTheme="minorHAnsi"/>
          <w:sz w:val="28"/>
          <w:szCs w:val="28"/>
        </w:rPr>
        <w:t xml:space="preserve">  </w:t>
      </w:r>
      <w:r w:rsidRPr="004F361C">
        <w:rPr>
          <w:rFonts w:asciiTheme="minorHAnsi" w:hAnsiTheme="minorHAnsi"/>
          <w:sz w:val="28"/>
          <w:szCs w:val="28"/>
        </w:rPr>
        <w:tab/>
      </w:r>
      <w:r w:rsidRPr="003169AE">
        <w:rPr>
          <w:rFonts w:asciiTheme="minorHAnsi" w:hAnsiTheme="minorHAnsi"/>
          <w:sz w:val="28"/>
          <w:szCs w:val="28"/>
        </w:rPr>
        <w:t>Premium Charges within Proposal</w:t>
      </w:r>
    </w:p>
    <w:p w14:paraId="0FC58A4D" w14:textId="77777777" w:rsidR="00DF30E3" w:rsidRDefault="00DF30E3" w:rsidP="00E21F1C">
      <w:pPr>
        <w:widowControl w:val="0"/>
        <w:ind w:left="1440" w:hanging="720"/>
        <w:rPr>
          <w:rFonts w:asciiTheme="minorHAnsi" w:hAnsiTheme="minorHAnsi"/>
        </w:rPr>
      </w:pPr>
    </w:p>
    <w:p w14:paraId="28575A48" w14:textId="77777777" w:rsidR="00DF30E3" w:rsidRDefault="00DF30E3" w:rsidP="00DF30E3">
      <w:pPr>
        <w:pStyle w:val="Level1"/>
        <w:ind w:left="720"/>
        <w:jc w:val="both"/>
        <w:rPr>
          <w:rFonts w:asciiTheme="minorHAnsi" w:hAnsiTheme="minorHAnsi"/>
        </w:rPr>
      </w:pPr>
      <w:r w:rsidRPr="003169AE">
        <w:rPr>
          <w:rFonts w:asciiTheme="minorHAnsi" w:hAnsiTheme="minorHAnsi"/>
        </w:rPr>
        <w:t>Proposals must clearly show all premium charges.  If any premiums are subject to audit</w:t>
      </w:r>
      <w:r w:rsidRPr="001B68DE">
        <w:rPr>
          <w:rFonts w:asciiTheme="minorHAnsi" w:hAnsiTheme="minorHAnsi"/>
        </w:rPr>
        <w:t xml:space="preserve"> or adjustment, the precise method of audit or adjustment must be set forth in detail.</w:t>
      </w:r>
    </w:p>
    <w:p w14:paraId="40B8DAB6" w14:textId="77777777" w:rsidR="00DF30E3" w:rsidRDefault="00DF30E3" w:rsidP="00DF30E3">
      <w:pPr>
        <w:pStyle w:val="Level1"/>
        <w:ind w:left="720"/>
        <w:jc w:val="both"/>
        <w:rPr>
          <w:rFonts w:asciiTheme="minorHAnsi" w:hAnsiTheme="minorHAnsi"/>
        </w:rPr>
      </w:pPr>
    </w:p>
    <w:p w14:paraId="0EAB52DC" w14:textId="77777777" w:rsidR="00DF30E3" w:rsidRDefault="00DF30E3" w:rsidP="00DF30E3">
      <w:pPr>
        <w:pStyle w:val="Level1"/>
        <w:numPr>
          <w:ilvl w:val="0"/>
          <w:numId w:val="2"/>
        </w:numPr>
        <w:ind w:left="720" w:hanging="720"/>
        <w:jc w:val="both"/>
        <w:rPr>
          <w:rFonts w:asciiTheme="minorHAnsi" w:hAnsiTheme="minorHAnsi"/>
          <w:sz w:val="28"/>
          <w:szCs w:val="28"/>
        </w:rPr>
      </w:pPr>
      <w:r w:rsidRPr="004F361C">
        <w:rPr>
          <w:rFonts w:asciiTheme="minorHAnsi" w:hAnsiTheme="minorHAnsi"/>
          <w:sz w:val="28"/>
          <w:szCs w:val="28"/>
        </w:rPr>
        <w:t xml:space="preserve">  </w:t>
      </w:r>
      <w:r w:rsidRPr="004F361C">
        <w:rPr>
          <w:rFonts w:asciiTheme="minorHAnsi" w:hAnsiTheme="minorHAnsi"/>
          <w:sz w:val="28"/>
          <w:szCs w:val="28"/>
        </w:rPr>
        <w:tab/>
      </w:r>
      <w:r>
        <w:rPr>
          <w:rFonts w:asciiTheme="minorHAnsi" w:hAnsiTheme="minorHAnsi"/>
          <w:sz w:val="28"/>
          <w:szCs w:val="28"/>
        </w:rPr>
        <w:t>Workers’ Compensation</w:t>
      </w:r>
    </w:p>
    <w:p w14:paraId="5D96741F" w14:textId="77777777" w:rsidR="00DF30E3" w:rsidRPr="00F80CCA" w:rsidRDefault="00DF30E3" w:rsidP="00DF30E3">
      <w:pPr>
        <w:pStyle w:val="Level1"/>
        <w:ind w:left="720"/>
        <w:jc w:val="both"/>
        <w:rPr>
          <w:rFonts w:asciiTheme="minorHAnsi" w:hAnsiTheme="minorHAnsi"/>
          <w:szCs w:val="24"/>
        </w:rPr>
      </w:pPr>
    </w:p>
    <w:p w14:paraId="252B4F55" w14:textId="73FC2D63" w:rsidR="00A835EB" w:rsidRPr="001B68DE" w:rsidRDefault="00DF30E3" w:rsidP="00F33CFB">
      <w:pPr>
        <w:pStyle w:val="Level1"/>
        <w:ind w:left="720"/>
        <w:jc w:val="both"/>
        <w:rPr>
          <w:rFonts w:asciiTheme="minorHAnsi" w:hAnsiTheme="minorHAnsi"/>
          <w:sz w:val="22"/>
          <w:u w:val="single"/>
        </w:rPr>
      </w:pPr>
      <w:r>
        <w:rPr>
          <w:rFonts w:asciiTheme="minorHAnsi" w:hAnsiTheme="minorHAnsi"/>
          <w:szCs w:val="24"/>
        </w:rPr>
        <w:t xml:space="preserve">For purposes of this </w:t>
      </w:r>
      <w:r w:rsidR="00A02C29">
        <w:rPr>
          <w:rFonts w:asciiTheme="minorHAnsi" w:hAnsiTheme="minorHAnsi"/>
          <w:szCs w:val="24"/>
        </w:rPr>
        <w:t>proposal</w:t>
      </w:r>
      <w:r>
        <w:rPr>
          <w:rFonts w:asciiTheme="minorHAnsi" w:hAnsiTheme="minorHAnsi"/>
          <w:szCs w:val="24"/>
        </w:rPr>
        <w:t xml:space="preserve">, </w:t>
      </w:r>
      <w:r w:rsidR="00A02C29">
        <w:rPr>
          <w:rFonts w:asciiTheme="minorHAnsi" w:hAnsiTheme="minorHAnsi"/>
          <w:szCs w:val="24"/>
        </w:rPr>
        <w:t xml:space="preserve">proposers </w:t>
      </w:r>
      <w:r>
        <w:rPr>
          <w:rFonts w:asciiTheme="minorHAnsi" w:hAnsiTheme="minorHAnsi"/>
          <w:szCs w:val="24"/>
        </w:rPr>
        <w:t>shall use the County’s current exper</w:t>
      </w:r>
      <w:r w:rsidR="00B97405">
        <w:rPr>
          <w:rFonts w:asciiTheme="minorHAnsi" w:hAnsiTheme="minorHAnsi"/>
          <w:szCs w:val="24"/>
        </w:rPr>
        <w:t xml:space="preserve">ience modification factor </w:t>
      </w:r>
      <w:r w:rsidR="00B97405" w:rsidRPr="00CA2C58">
        <w:rPr>
          <w:rFonts w:asciiTheme="minorHAnsi" w:hAnsiTheme="minorHAnsi"/>
          <w:szCs w:val="24"/>
        </w:rPr>
        <w:t>of .</w:t>
      </w:r>
      <w:r w:rsidR="002B49FB">
        <w:rPr>
          <w:rFonts w:asciiTheme="minorHAnsi" w:hAnsiTheme="minorHAnsi"/>
          <w:szCs w:val="24"/>
        </w:rPr>
        <w:t>84</w:t>
      </w:r>
      <w:r w:rsidR="00CA2C58" w:rsidRPr="00CA2C58">
        <w:rPr>
          <w:rFonts w:asciiTheme="minorHAnsi" w:hAnsiTheme="minorHAnsi"/>
          <w:szCs w:val="24"/>
        </w:rPr>
        <w:t>0</w:t>
      </w:r>
      <w:r w:rsidRPr="00CA2C58">
        <w:rPr>
          <w:rFonts w:asciiTheme="minorHAnsi" w:hAnsiTheme="minorHAnsi"/>
          <w:szCs w:val="24"/>
        </w:rPr>
        <w:t>.</w:t>
      </w:r>
      <w:r w:rsidR="00A835EB" w:rsidRPr="001B68DE">
        <w:rPr>
          <w:rFonts w:asciiTheme="minorHAnsi" w:hAnsiTheme="minorHAnsi"/>
          <w:sz w:val="22"/>
          <w:u w:val="single"/>
        </w:rPr>
        <w:t xml:space="preserve">                                                                                                                                                                                                                                  </w:t>
      </w:r>
    </w:p>
    <w:p w14:paraId="12A130F8" w14:textId="4020F933" w:rsidR="00A835EB" w:rsidRPr="001B68DE" w:rsidRDefault="00A835EB" w:rsidP="00A835EB">
      <w:pPr>
        <w:widowControl w:val="0"/>
        <w:tabs>
          <w:tab w:val="left" w:pos="-1080"/>
          <w:tab w:val="left" w:pos="-720"/>
          <w:tab w:val="left" w:pos="0"/>
          <w:tab w:val="left" w:pos="720"/>
          <w:tab w:val="left" w:pos="1440"/>
          <w:tab w:val="left" w:pos="2160"/>
          <w:tab w:val="left" w:pos="3960"/>
          <w:tab w:val="left" w:pos="4320"/>
          <w:tab w:val="left" w:pos="5040"/>
          <w:tab w:val="left" w:pos="5760"/>
          <w:tab w:val="left" w:pos="666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inorHAnsi" w:hAnsiTheme="minorHAnsi"/>
          <w:sz w:val="22"/>
        </w:rPr>
      </w:pPr>
      <w:r w:rsidRPr="001B68DE">
        <w:rPr>
          <w:rFonts w:asciiTheme="minorHAnsi" w:hAnsiTheme="minorHAnsi"/>
          <w:sz w:val="22"/>
          <w:u w:val="single"/>
        </w:rPr>
        <w:t xml:space="preserve">                                                                                                                                  </w:t>
      </w:r>
    </w:p>
    <w:p w14:paraId="4CE06805" w14:textId="77777777" w:rsidR="00A835EB" w:rsidRPr="001B68DE" w:rsidRDefault="00A835EB" w:rsidP="00A835EB">
      <w:pPr>
        <w:widowControl w:val="0"/>
        <w:tabs>
          <w:tab w:val="left" w:pos="-1080"/>
          <w:tab w:val="left" w:pos="-720"/>
          <w:tab w:val="left" w:pos="0"/>
          <w:tab w:val="left" w:pos="720"/>
          <w:tab w:val="left" w:pos="1440"/>
          <w:tab w:val="left" w:pos="2160"/>
          <w:tab w:val="left" w:pos="3960"/>
          <w:tab w:val="left" w:pos="4320"/>
          <w:tab w:val="left" w:pos="5040"/>
          <w:tab w:val="left" w:pos="5760"/>
          <w:tab w:val="left" w:pos="666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inorHAnsi" w:hAnsiTheme="minorHAnsi"/>
          <w:sz w:val="22"/>
          <w:u w:val="single"/>
        </w:rPr>
      </w:pPr>
    </w:p>
    <w:p w14:paraId="58035E0F" w14:textId="77777777" w:rsidR="00A835EB" w:rsidRPr="001B68DE" w:rsidRDefault="00A835EB" w:rsidP="00A835EB">
      <w:pPr>
        <w:widowControl w:val="0"/>
        <w:tabs>
          <w:tab w:val="left" w:pos="-1080"/>
          <w:tab w:val="left" w:pos="-720"/>
          <w:tab w:val="left" w:pos="0"/>
          <w:tab w:val="left" w:pos="720"/>
          <w:tab w:val="left" w:pos="1440"/>
          <w:tab w:val="left" w:pos="2160"/>
          <w:tab w:val="left" w:pos="3960"/>
          <w:tab w:val="left" w:pos="4320"/>
          <w:tab w:val="left" w:pos="5040"/>
          <w:tab w:val="left" w:pos="5760"/>
          <w:tab w:val="left" w:pos="666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inorHAnsi" w:hAnsiTheme="minorHAnsi"/>
          <w:sz w:val="22"/>
        </w:rPr>
      </w:pPr>
      <w:r w:rsidRPr="001B68DE">
        <w:rPr>
          <w:rFonts w:asciiTheme="minorHAnsi" w:hAnsiTheme="minorHAnsi"/>
          <w:sz w:val="22"/>
          <w:u w:val="single"/>
        </w:rPr>
        <w:t xml:space="preserve">                                                                                                                                                                 </w:t>
      </w:r>
    </w:p>
    <w:p w14:paraId="143C41EA" w14:textId="77777777" w:rsidR="00A835EB" w:rsidRDefault="00A835EB" w:rsidP="00A835EB">
      <w:pPr>
        <w:widowControl w:val="0"/>
        <w:tabs>
          <w:tab w:val="left" w:pos="-1080"/>
          <w:tab w:val="left" w:pos="-720"/>
          <w:tab w:val="left" w:pos="0"/>
          <w:tab w:val="left" w:pos="720"/>
          <w:tab w:val="left" w:pos="1440"/>
          <w:tab w:val="left" w:pos="2160"/>
          <w:tab w:val="left" w:pos="3960"/>
          <w:tab w:val="left" w:pos="4320"/>
          <w:tab w:val="left" w:pos="5040"/>
          <w:tab w:val="left" w:pos="5760"/>
          <w:tab w:val="left" w:pos="666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inorHAnsi" w:hAnsiTheme="minorHAnsi"/>
          <w:sz w:val="22"/>
        </w:rPr>
      </w:pPr>
    </w:p>
    <w:p w14:paraId="66B96707" w14:textId="77777777" w:rsidR="00A835EB" w:rsidRPr="001B68DE" w:rsidRDefault="00A835EB" w:rsidP="00A835EB">
      <w:pPr>
        <w:widowControl w:val="0"/>
        <w:tabs>
          <w:tab w:val="left" w:pos="-1080"/>
          <w:tab w:val="left" w:pos="-720"/>
          <w:tab w:val="left" w:pos="0"/>
          <w:tab w:val="left" w:pos="720"/>
          <w:tab w:val="left" w:pos="1440"/>
          <w:tab w:val="left" w:pos="2160"/>
          <w:tab w:val="left" w:pos="3960"/>
          <w:tab w:val="left" w:pos="4320"/>
          <w:tab w:val="left" w:pos="5040"/>
          <w:tab w:val="left" w:pos="5760"/>
          <w:tab w:val="left" w:pos="666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inorHAnsi" w:hAnsiTheme="minorHAnsi"/>
          <w:sz w:val="22"/>
        </w:rPr>
      </w:pPr>
    </w:p>
    <w:p w14:paraId="71B25A25" w14:textId="77777777" w:rsidR="00A835EB" w:rsidRPr="001B68DE" w:rsidRDefault="00A835EB" w:rsidP="00A835EB">
      <w:pPr>
        <w:widowControl w:val="0"/>
        <w:tabs>
          <w:tab w:val="left" w:pos="-1080"/>
          <w:tab w:val="left" w:pos="-720"/>
          <w:tab w:val="left" w:pos="0"/>
          <w:tab w:val="left" w:pos="720"/>
          <w:tab w:val="left" w:pos="1440"/>
          <w:tab w:val="left" w:pos="2160"/>
          <w:tab w:val="left" w:pos="3960"/>
          <w:tab w:val="left" w:pos="4320"/>
          <w:tab w:val="left" w:pos="5040"/>
          <w:tab w:val="left" w:pos="5760"/>
          <w:tab w:val="left" w:pos="666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inorHAnsi" w:hAnsiTheme="minorHAnsi"/>
          <w:sz w:val="22"/>
        </w:rPr>
      </w:pPr>
    </w:p>
    <w:sectPr w:rsidR="00A835EB" w:rsidRPr="001B68DE" w:rsidSect="00A835EB">
      <w:footerReference w:type="default" r:id="rId11"/>
      <w:pgSz w:w="12240" w:h="15840" w:code="1"/>
      <w:pgMar w:top="1152" w:right="1440" w:bottom="864"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70FE" w14:textId="77777777" w:rsidR="005D3504" w:rsidRDefault="005D3504" w:rsidP="004949E3">
      <w:r>
        <w:separator/>
      </w:r>
    </w:p>
  </w:endnote>
  <w:endnote w:type="continuationSeparator" w:id="0">
    <w:p w14:paraId="4C55AF3C" w14:textId="77777777" w:rsidR="005D3504" w:rsidRDefault="005D3504" w:rsidP="0049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3D56" w14:textId="4FFBF0AD" w:rsidR="004949E3" w:rsidRPr="004949E3" w:rsidRDefault="004949E3">
    <w:pPr>
      <w:pStyle w:val="Footer"/>
      <w:rPr>
        <w:rFonts w:ascii="Arial" w:hAnsi="Arial" w:cs="Arial"/>
        <w:sz w:val="16"/>
        <w:szCs w:val="16"/>
      </w:rPr>
    </w:pPr>
    <w:r>
      <w:tab/>
    </w:r>
    <w:r w:rsidRPr="004949E3">
      <w:rPr>
        <w:rFonts w:ascii="Arial" w:hAnsi="Arial" w:cs="Arial"/>
        <w:sz w:val="16"/>
        <w:szCs w:val="16"/>
      </w:rPr>
      <w:t>Barton County Risk Management &amp; Insurance RFP for 20</w:t>
    </w:r>
    <w:r w:rsidR="007F393F">
      <w:rPr>
        <w:rFonts w:ascii="Arial" w:hAnsi="Arial" w:cs="Arial"/>
        <w:sz w:val="16"/>
        <w:szCs w:val="16"/>
      </w:rPr>
      <w:t>2</w:t>
    </w:r>
    <w:r w:rsidR="00C52BB9">
      <w:rPr>
        <w:rFonts w:ascii="Arial" w:hAnsi="Arial" w:cs="Arial"/>
        <w:sz w:val="16"/>
        <w:szCs w:val="16"/>
      </w:rPr>
      <w:t>4</w:t>
    </w:r>
    <w:r>
      <w:rPr>
        <w:rFonts w:ascii="Arial" w:hAnsi="Arial" w:cs="Arial"/>
        <w:sz w:val="16"/>
        <w:szCs w:val="16"/>
      </w:rPr>
      <w:tab/>
    </w:r>
    <w:r w:rsidRPr="004949E3">
      <w:rPr>
        <w:rFonts w:ascii="Arial" w:hAnsi="Arial" w:cs="Arial"/>
        <w:sz w:val="16"/>
        <w:szCs w:val="16"/>
      </w:rPr>
      <w:t xml:space="preserve">Page </w:t>
    </w:r>
    <w:r w:rsidRPr="004949E3">
      <w:rPr>
        <w:rFonts w:ascii="Arial" w:hAnsi="Arial" w:cs="Arial"/>
        <w:b/>
        <w:bCs/>
        <w:sz w:val="16"/>
        <w:szCs w:val="16"/>
      </w:rPr>
      <w:fldChar w:fldCharType="begin"/>
    </w:r>
    <w:r w:rsidRPr="004949E3">
      <w:rPr>
        <w:rFonts w:ascii="Arial" w:hAnsi="Arial" w:cs="Arial"/>
        <w:b/>
        <w:bCs/>
        <w:sz w:val="16"/>
        <w:szCs w:val="16"/>
      </w:rPr>
      <w:instrText xml:space="preserve"> PAGE  \* Arabic  \* MERGEFORMAT </w:instrText>
    </w:r>
    <w:r w:rsidRPr="004949E3">
      <w:rPr>
        <w:rFonts w:ascii="Arial" w:hAnsi="Arial" w:cs="Arial"/>
        <w:b/>
        <w:bCs/>
        <w:sz w:val="16"/>
        <w:szCs w:val="16"/>
      </w:rPr>
      <w:fldChar w:fldCharType="separate"/>
    </w:r>
    <w:r w:rsidR="00925F26">
      <w:rPr>
        <w:rFonts w:ascii="Arial" w:hAnsi="Arial" w:cs="Arial"/>
        <w:b/>
        <w:bCs/>
        <w:noProof/>
        <w:sz w:val="16"/>
        <w:szCs w:val="16"/>
      </w:rPr>
      <w:t>10</w:t>
    </w:r>
    <w:r w:rsidRPr="004949E3">
      <w:rPr>
        <w:rFonts w:ascii="Arial" w:hAnsi="Arial" w:cs="Arial"/>
        <w:b/>
        <w:bCs/>
        <w:sz w:val="16"/>
        <w:szCs w:val="16"/>
      </w:rPr>
      <w:fldChar w:fldCharType="end"/>
    </w:r>
    <w:r w:rsidRPr="004949E3">
      <w:rPr>
        <w:rFonts w:ascii="Arial" w:hAnsi="Arial" w:cs="Arial"/>
        <w:sz w:val="16"/>
        <w:szCs w:val="16"/>
      </w:rPr>
      <w:t xml:space="preserve"> of</w:t>
    </w:r>
    <w:r w:rsidR="00F33CFB">
      <w:rPr>
        <w:rFonts w:ascii="Arial" w:hAnsi="Arial" w:cs="Arial"/>
        <w:sz w:val="16"/>
        <w:szCs w:val="16"/>
      </w:rPr>
      <w:t xml:space="preserve"> </w:t>
    </w:r>
    <w:r w:rsidR="002270BB">
      <w:rPr>
        <w:rFonts w:ascii="Arial" w:hAnsi="Arial" w:cs="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D563" w14:textId="77777777" w:rsidR="005D3504" w:rsidRDefault="005D3504" w:rsidP="004949E3">
      <w:r>
        <w:separator/>
      </w:r>
    </w:p>
  </w:footnote>
  <w:footnote w:type="continuationSeparator" w:id="0">
    <w:p w14:paraId="433B5E41" w14:textId="77777777" w:rsidR="005D3504" w:rsidRDefault="005D3504" w:rsidP="0049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0000013"/>
    <w:multiLevelType w:val="multilevel"/>
    <w:tmpl w:val="00000013"/>
    <w:lvl w:ilvl="0">
      <w:start w:val="7"/>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10C33953"/>
    <w:multiLevelType w:val="hybridMultilevel"/>
    <w:tmpl w:val="B432715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15456196">
    <w:abstractNumId w:val="0"/>
  </w:num>
  <w:num w:numId="2" w16cid:durableId="460077482">
    <w:abstractNumId w:val="1"/>
  </w:num>
  <w:num w:numId="3" w16cid:durableId="50463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C"/>
    <w:rsid w:val="000162AE"/>
    <w:rsid w:val="000438A4"/>
    <w:rsid w:val="0004467C"/>
    <w:rsid w:val="000759C5"/>
    <w:rsid w:val="000A48E4"/>
    <w:rsid w:val="000B2C01"/>
    <w:rsid w:val="000D41C8"/>
    <w:rsid w:val="000F1122"/>
    <w:rsid w:val="00121483"/>
    <w:rsid w:val="00181947"/>
    <w:rsid w:val="00182C23"/>
    <w:rsid w:val="00192669"/>
    <w:rsid w:val="001A78F1"/>
    <w:rsid w:val="001B4777"/>
    <w:rsid w:val="001C2BE3"/>
    <w:rsid w:val="00200687"/>
    <w:rsid w:val="00217616"/>
    <w:rsid w:val="00221B29"/>
    <w:rsid w:val="002270BB"/>
    <w:rsid w:val="00230B2C"/>
    <w:rsid w:val="002773ED"/>
    <w:rsid w:val="002A1E3D"/>
    <w:rsid w:val="002B49FB"/>
    <w:rsid w:val="002E7243"/>
    <w:rsid w:val="002E79EC"/>
    <w:rsid w:val="002F2BAF"/>
    <w:rsid w:val="00306E78"/>
    <w:rsid w:val="003169AE"/>
    <w:rsid w:val="00366FED"/>
    <w:rsid w:val="00376981"/>
    <w:rsid w:val="00380573"/>
    <w:rsid w:val="00396359"/>
    <w:rsid w:val="00397451"/>
    <w:rsid w:val="003C0881"/>
    <w:rsid w:val="003F795E"/>
    <w:rsid w:val="00444FE9"/>
    <w:rsid w:val="00481EF5"/>
    <w:rsid w:val="00484996"/>
    <w:rsid w:val="004949E3"/>
    <w:rsid w:val="004D798F"/>
    <w:rsid w:val="004E7AC6"/>
    <w:rsid w:val="005254CC"/>
    <w:rsid w:val="00537F7F"/>
    <w:rsid w:val="0054300E"/>
    <w:rsid w:val="0055041B"/>
    <w:rsid w:val="005C63C9"/>
    <w:rsid w:val="005D3504"/>
    <w:rsid w:val="00614E25"/>
    <w:rsid w:val="006160DD"/>
    <w:rsid w:val="006319A1"/>
    <w:rsid w:val="00660B3E"/>
    <w:rsid w:val="00660FC9"/>
    <w:rsid w:val="00670128"/>
    <w:rsid w:val="00682081"/>
    <w:rsid w:val="006A0896"/>
    <w:rsid w:val="006C0112"/>
    <w:rsid w:val="006D0B92"/>
    <w:rsid w:val="006F69A5"/>
    <w:rsid w:val="00712364"/>
    <w:rsid w:val="007255C6"/>
    <w:rsid w:val="00733DA8"/>
    <w:rsid w:val="00734318"/>
    <w:rsid w:val="00750C24"/>
    <w:rsid w:val="00762AE7"/>
    <w:rsid w:val="00781FC7"/>
    <w:rsid w:val="007835F4"/>
    <w:rsid w:val="007B2E18"/>
    <w:rsid w:val="007C6DA0"/>
    <w:rsid w:val="007D09B5"/>
    <w:rsid w:val="007D63FC"/>
    <w:rsid w:val="007F393F"/>
    <w:rsid w:val="00814013"/>
    <w:rsid w:val="00816370"/>
    <w:rsid w:val="00827487"/>
    <w:rsid w:val="00882156"/>
    <w:rsid w:val="008B4F56"/>
    <w:rsid w:val="008C2A79"/>
    <w:rsid w:val="008D0C5B"/>
    <w:rsid w:val="00913151"/>
    <w:rsid w:val="00925F26"/>
    <w:rsid w:val="00946431"/>
    <w:rsid w:val="0095409A"/>
    <w:rsid w:val="00972A53"/>
    <w:rsid w:val="00996A74"/>
    <w:rsid w:val="009C0BB1"/>
    <w:rsid w:val="009C5391"/>
    <w:rsid w:val="009F5021"/>
    <w:rsid w:val="00A02C29"/>
    <w:rsid w:val="00A15E84"/>
    <w:rsid w:val="00A160B3"/>
    <w:rsid w:val="00A835EB"/>
    <w:rsid w:val="00A94155"/>
    <w:rsid w:val="00AB2330"/>
    <w:rsid w:val="00AB37BC"/>
    <w:rsid w:val="00AE4FA0"/>
    <w:rsid w:val="00B01C7E"/>
    <w:rsid w:val="00B446E4"/>
    <w:rsid w:val="00B6677D"/>
    <w:rsid w:val="00B97405"/>
    <w:rsid w:val="00BC0843"/>
    <w:rsid w:val="00BE1B44"/>
    <w:rsid w:val="00C2377C"/>
    <w:rsid w:val="00C374F6"/>
    <w:rsid w:val="00C416CB"/>
    <w:rsid w:val="00C52BB9"/>
    <w:rsid w:val="00C73607"/>
    <w:rsid w:val="00C91A18"/>
    <w:rsid w:val="00C92F15"/>
    <w:rsid w:val="00C95C1F"/>
    <w:rsid w:val="00CA2C58"/>
    <w:rsid w:val="00CB30D5"/>
    <w:rsid w:val="00CB4A92"/>
    <w:rsid w:val="00CB75DB"/>
    <w:rsid w:val="00CE6347"/>
    <w:rsid w:val="00CF3A1A"/>
    <w:rsid w:val="00D3668E"/>
    <w:rsid w:val="00D376F7"/>
    <w:rsid w:val="00D50201"/>
    <w:rsid w:val="00D672D9"/>
    <w:rsid w:val="00D91785"/>
    <w:rsid w:val="00D9511E"/>
    <w:rsid w:val="00DA0239"/>
    <w:rsid w:val="00DA3BBF"/>
    <w:rsid w:val="00DC4162"/>
    <w:rsid w:val="00DC7088"/>
    <w:rsid w:val="00DD2F43"/>
    <w:rsid w:val="00DE140B"/>
    <w:rsid w:val="00DF30E3"/>
    <w:rsid w:val="00E1186A"/>
    <w:rsid w:val="00E21F1C"/>
    <w:rsid w:val="00E50CA3"/>
    <w:rsid w:val="00E75A14"/>
    <w:rsid w:val="00E84715"/>
    <w:rsid w:val="00ED4619"/>
    <w:rsid w:val="00EE3298"/>
    <w:rsid w:val="00EF3B90"/>
    <w:rsid w:val="00F26DAE"/>
    <w:rsid w:val="00F33CFB"/>
    <w:rsid w:val="00F40550"/>
    <w:rsid w:val="00F469E0"/>
    <w:rsid w:val="00F532B6"/>
    <w:rsid w:val="00F63D8A"/>
    <w:rsid w:val="00F96DD7"/>
    <w:rsid w:val="00FD65B3"/>
    <w:rsid w:val="00FE1066"/>
    <w:rsid w:val="00FE5800"/>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45683822"/>
  <w15:chartTrackingRefBased/>
  <w15:docId w15:val="{9ED4B683-A9A0-4ACB-A05A-55735B4B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1C"/>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F1C"/>
    <w:pPr>
      <w:widowControl w:val="0"/>
    </w:pPr>
  </w:style>
  <w:style w:type="character" w:styleId="Hyperlink">
    <w:name w:val="Hyperlink"/>
    <w:basedOn w:val="DefaultParagraphFont"/>
    <w:rsid w:val="00E21F1C"/>
    <w:rPr>
      <w:color w:val="0000FF"/>
      <w:u w:val="single"/>
    </w:rPr>
  </w:style>
  <w:style w:type="paragraph" w:customStyle="1" w:styleId="Level2">
    <w:name w:val="Level 2"/>
    <w:basedOn w:val="Normal"/>
    <w:rsid w:val="00E21F1C"/>
    <w:pPr>
      <w:widowControl w:val="0"/>
    </w:pPr>
  </w:style>
  <w:style w:type="character" w:styleId="FollowedHyperlink">
    <w:name w:val="FollowedHyperlink"/>
    <w:basedOn w:val="DefaultParagraphFont"/>
    <w:uiPriority w:val="99"/>
    <w:semiHidden/>
    <w:unhideWhenUsed/>
    <w:rsid w:val="00EE3298"/>
    <w:rPr>
      <w:color w:val="954F72" w:themeColor="followedHyperlink"/>
      <w:u w:val="single"/>
    </w:rPr>
  </w:style>
  <w:style w:type="paragraph" w:styleId="Header">
    <w:name w:val="header"/>
    <w:basedOn w:val="Normal"/>
    <w:link w:val="HeaderChar"/>
    <w:uiPriority w:val="99"/>
    <w:unhideWhenUsed/>
    <w:rsid w:val="004949E3"/>
    <w:pPr>
      <w:tabs>
        <w:tab w:val="center" w:pos="4680"/>
        <w:tab w:val="right" w:pos="9360"/>
      </w:tabs>
    </w:pPr>
  </w:style>
  <w:style w:type="character" w:customStyle="1" w:styleId="HeaderChar">
    <w:name w:val="Header Char"/>
    <w:basedOn w:val="DefaultParagraphFont"/>
    <w:link w:val="Header"/>
    <w:uiPriority w:val="99"/>
    <w:rsid w:val="004949E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49E3"/>
    <w:pPr>
      <w:tabs>
        <w:tab w:val="center" w:pos="4680"/>
        <w:tab w:val="right" w:pos="9360"/>
      </w:tabs>
    </w:pPr>
  </w:style>
  <w:style w:type="character" w:customStyle="1" w:styleId="FooterChar">
    <w:name w:val="Footer Char"/>
    <w:basedOn w:val="DefaultParagraphFont"/>
    <w:link w:val="Footer"/>
    <w:uiPriority w:val="99"/>
    <w:rsid w:val="004949E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9C0BB1"/>
    <w:rPr>
      <w:color w:val="605E5C"/>
      <w:shd w:val="clear" w:color="auto" w:fill="E1DFDD"/>
    </w:rPr>
  </w:style>
  <w:style w:type="paragraph" w:styleId="Revision">
    <w:name w:val="Revision"/>
    <w:hidden/>
    <w:uiPriority w:val="99"/>
    <w:semiHidden/>
    <w:rsid w:val="00D672D9"/>
    <w:pPr>
      <w:spacing w:after="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675">
      <w:bodyDiv w:val="1"/>
      <w:marLeft w:val="0"/>
      <w:marRight w:val="0"/>
      <w:marTop w:val="0"/>
      <w:marBottom w:val="0"/>
      <w:divBdr>
        <w:top w:val="none" w:sz="0" w:space="0" w:color="auto"/>
        <w:left w:val="none" w:sz="0" w:space="0" w:color="auto"/>
        <w:bottom w:val="none" w:sz="0" w:space="0" w:color="auto"/>
        <w:right w:val="none" w:sz="0" w:space="0" w:color="auto"/>
      </w:divBdr>
    </w:div>
    <w:div w:id="11203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gmgnt@bartoncount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rtoncounty.org" TargetMode="External"/><Relationship Id="rId4" Type="http://schemas.openxmlformats.org/officeDocument/2006/relationships/webSettings" Target="webSettings.xml"/><Relationship Id="rId9" Type="http://schemas.openxmlformats.org/officeDocument/2006/relationships/hyperlink" Target="mailto:emermgnt@barton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2405</Words>
  <Characters>13715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Miller</dc:creator>
  <cp:keywords/>
  <dc:description/>
  <cp:lastModifiedBy>Bj Wooding</cp:lastModifiedBy>
  <cp:revision>2</cp:revision>
  <cp:lastPrinted>2021-09-09T22:15:00Z</cp:lastPrinted>
  <dcterms:created xsi:type="dcterms:W3CDTF">2023-10-27T16:37:00Z</dcterms:created>
  <dcterms:modified xsi:type="dcterms:W3CDTF">2023-10-27T16:37:00Z</dcterms:modified>
</cp:coreProperties>
</file>